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Platform guide: Software lifecycle check</w:t>
      </w:r>
    </w:p>
    <w:p>
      <w:r>
        <w:t xml:space="preserve">This method runs a standalone tool on the person's own machine. No platform table or field is named here, because none was confirmed against a source for this method. Where a source would be needed, it says </w:t>
      </w:r>
      <w:r>
        <w:rPr>
          <w:b/>
        </w:rPr>
        <w:t xml:space="preserve">Not found.</w:t>
      </w:r>
    </w:p>
    <w:p>
      <w:pPr>
        <w:pStyle w:val="Heading2"/>
      </w:pPr>
      <w:r>
        <w:t xml:space="preserve">Where the inventory export comes from</w:t>
      </w:r>
    </w:p>
    <w:p>
      <w:r>
        <w:t xml:space="preserve">The tool reads a CSV with a name column and a version column. For exports it knows, it offers </w:t>
      </w:r>
      <w:r>
        <w:rPr>
          <w:rFonts w:ascii="Consolas" w:hAnsi="Consolas"/>
        </w:rPr>
        <w:t xml:space="preserve">--profile flexera</w:t>
      </w:r>
      <w:r>
        <w:t xml:space="preserve">, </w:t>
      </w:r>
      <w:r>
        <w:rPr>
          <w:rFonts w:ascii="Consolas" w:hAnsi="Consolas"/>
        </w:rPr>
        <w:t xml:space="preserve">--profile servicenow-mbs</w:t>
      </w:r>
      <w:r>
        <w:t xml:space="preserve">, and </w:t>
      </w:r>
      <w:r>
        <w:rPr>
          <w:rFonts w:ascii="Consolas" w:hAnsi="Consolas"/>
        </w:rPr>
        <w:t xml:space="preserve">--profile rapid7</w:t>
      </w:r>
      <w:r>
        <w:t xml:space="preserve">. </w:t>
      </w:r>
      <w:r>
        <w:rPr>
          <w:b/>
        </w:rPr>
        <w:t xml:space="preserve">Unverified:</w:t>
      </w:r>
      <w:r>
        <w:t xml:space="preserve"> no one has run any of these profiles on a real export. For any other export, map the columns with </w:t>
      </w:r>
      <w:r>
        <w:rPr>
          <w:rFonts w:ascii="Consolas" w:hAnsi="Consolas"/>
        </w:rPr>
        <w:t xml:space="preserve">--columns FILE</w:t>
      </w:r>
      <w:r>
        <w:t xml:space="preserve">; the tool ships </w:t>
      </w:r>
      <w:r>
        <w:rPr>
          <w:rFonts w:ascii="Consolas" w:hAnsi="Consolas"/>
        </w:rPr>
        <w:t xml:space="preserve">templates/columns.example.json</w:t>
      </w:r>
      <w:r>
        <w:t xml:space="preserve"> as a pattern. Which report or table in a given platform produces the right columns: </w:t>
      </w:r>
      <w:r>
        <w:rPr>
          <w:b/>
        </w:rPr>
        <w:t xml:space="preserve">Not found.</w:t>
      </w:r>
    </w:p>
    <w:p>
      <w:pPr>
        <w:pStyle w:val="Heading2"/>
      </w:pPr>
      <w:r>
        <w:t xml:space="preserve">Running the tool, by assistant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Claude Code and Codex:</w:t>
      </w:r>
      <w:r>
        <w:t xml:space="preserve"> run the commands on the person's machine, next to the inventory.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Microsoft Copilot:</w:t>
      </w:r>
      <w:r>
        <w:t xml:space="preserve"> cannot run local tools. The person runs each command themselves and pastes back only the summary count lines. Never paste the inventory, a report section, or a line that lists item IDs into Copilot.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Claude app and ChatGPT:</w:t>
      </w:r>
      <w:r>
        <w:t xml:space="preserve"> not supported by this method. Running it there would mean uploading the inventory to a remote sandbox.</w:t>
      </w:r>
    </w:p>
    <w:p>
      <w:pPr>
        <w:pStyle w:val="Heading2"/>
      </w:pPr>
      <w:r>
        <w:t xml:space="preserve">Optional counts-only server</w:t>
      </w:r>
    </w:p>
    <w:p>
      <w:r>
        <w:t xml:space="preserve">The tool also ships an optional counts-only server for desktop chat apps, and a Claude Desktop package that is unsigned. See </w:t>
      </w:r>
      <w:r>
        <w:t xml:space="preserve">Mcp setup</w:t>
      </w:r>
      <w:r>
        <w:t xml:space="preserve"> (https://github.com/evemcgivern/software-lifecycle/blob/main/docs/mcp-setup.md)</w:t>
      </w:r>
      <w:r>
        <w:t xml:space="preserve"> at the pinned commit. The tool's docs say each was tested once on one Mac. </w:t>
      </w:r>
      <w:r>
        <w:rPr>
          <w:b/>
        </w:rPr>
        <w:t xml:space="preserve">Unverified:</w:t>
      </w:r>
      <w:r>
        <w:t xml:space="preserve"> anything beyond that. This method runs the command line, not the server.</w:t>
      </w:r>
    </w:p>
    <w:p>
      <w:pPr>
        <w:pStyle w:val="Heading2"/>
      </w:pPr>
      <w:r>
        <w:t xml:space="preserve">What the tool does not replace</w:t>
      </w:r>
    </w:p>
    <w:p>
      <w:r>
        <w:t xml:space="preserve">The tool reports state from its bundled data. It does not decide what to replace, what risk to accept, or whether a KEV match affects a version. Those are the owners' calls.</w:t>
      </w:r>
    </w:p>
    <w:p>
      <w:pPr>
        <w:pStyle w:val="Heading2"/>
      </w:pPr>
      <w:r>
        <w:t xml:space="preserve">Sources checked</w:t>
      </w:r>
    </w:p>
    <w:p>
      <w:r>
        <w:t xml:space="preserve">Nothing was fetched for this guide. The tool facts come from the software-lifecycle tool's own documents at the pinned commit, v0.7.0, </w:t>
      </w:r>
      <w:r>
        <w:rPr>
          <w:rFonts w:ascii="Consolas" w:hAnsi="Consolas"/>
        </w:rPr>
        <w:t xml:space="preserve">1ebc996e52b728507a4113aee6c67ea0e208a9e7</w:t>
      </w:r>
      <w:r>
        <w:t xml:space="preserve">, as summarized in the skill this method was adapted from.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