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Application rationalization SOP</w:t>
      </w:r>
    </w:p>
    <w:p>
      <w:pPr>
        <w:pStyle w:val="Heading2"/>
      </w:pPr>
      <w:r>
        <w:t xml:space="preserve">Purpose</w:t>
      </w:r>
    </w:p>
    <w:p>
      <w:r>
        <w:t xml:space="preserve">Give the organization an evidence-backed TIME (Tolerate, Invest, Migrate, Eliminate) decision for every application in the portfolio, so duplicate spend and expired licenses get found and acted on rather than carried forward another year.</w:t>
      </w:r>
    </w:p>
    <w:p>
      <w:pPr>
        <w:pStyle w:val="Heading2"/>
      </w:pPr>
      <w:r>
        <w:t xml:space="preserve">Scope</w:t>
      </w:r>
    </w:p>
    <w:p>
      <w:r>
        <w:t xml:space="preserve">Applies to every application in the software inventory in scope for portfolio management, across every business unit and category covered by the asset management policy.</w:t>
      </w:r>
    </w:p>
    <w:p>
      <w:pPr>
        <w:pStyle w:val="Heading2"/>
      </w:pPr>
      <w:r>
        <w:t xml:space="preserve">Roles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Portfolio manager</w:t>
      </w:r>
      <w:r>
        <w:t xml:space="preserve"> — runs the rationalization, pulls the inventory, scores each app, and drafts the TIME table and savings summary.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App owners</w:t>
      </w:r>
      <w:r>
        <w:t xml:space="preserve"> — confirm their app's cost, users, and data held, and respond to duplicate and eliminate findings for their apps.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Finance partner</w:t>
      </w:r>
      <w:r>
        <w:t xml:space="preserve"> — checks the stated savings range and confirms budget impact.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Architecture</w:t>
      </w:r>
      <w:r>
        <w:t xml:space="preserve"> — reviews duplicate pairs and Migrate decisions for technical dependencies before they're approved.</w:t>
      </w:r>
    </w:p>
    <w:p>
      <w:pPr>
        <w:pStyle w:val="Heading2"/>
      </w:pPr>
      <w:r>
        <w:t xml:space="preserve">Frequency</w:t>
      </w:r>
    </w:p>
    <w:p>
      <w:r>
        <w:t xml:space="preserve">A full rationalization every year, plus a lighter pass before each budget cycle. Re-run sooner after a merger or acquisition adds a new estate to reconcile.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Pull the inventory with owner, category, cost, and user count for every app; list gaps as </w:t>
      </w:r>
      <w:r>
        <w:rPr>
          <w:b/>
        </w:rPr>
        <w:t xml:space="preserve">Unverified:</w:t>
      </w:r>
      <w:r>
        <w:t xml:space="preserve"> </w:t>
      </w:r>
      <w:r>
        <w:rPr>
          <w:b/>
        </w:rPr>
        <w:t xml:space="preserve">XW-001</w:t>
      </w:r>
      <w:r>
        <w:t xml:space="preserve"> </w:t>
      </w:r>
      <w:r>
        <w:rPr>
          <w:b/>
        </w:rPr>
        <w:t xml:space="preserve">XW-002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Chase missing owners or costs before scoring starts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Identify duplicate applications by category and function, reporting each pair once </w:t>
      </w:r>
      <w:r>
        <w:rPr>
          <w:b/>
        </w:rPr>
        <w:t xml:space="preserve">XW-011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Check licenses against the </w:t>
      </w:r>
      <w:r>
        <w:rPr>
          <w:rFonts w:ascii="Consolas" w:hAnsi="Consolas"/>
        </w:rPr>
        <w:t xml:space="preserve">checked_on</w:t>
      </w:r>
      <w:r>
        <w:t xml:space="preserve"> date for expiry and over-buying </w:t>
      </w:r>
      <w:r>
        <w:rPr>
          <w:b/>
        </w:rPr>
        <w:t xml:space="preserve">XW-007</w:t>
      </w:r>
      <w:r>
        <w:t xml:space="preserve"> </w:t>
      </w:r>
      <w:r>
        <w:rPr>
          <w:b/>
        </w:rPr>
        <w:t xml:space="preserve">XW-008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Score each app for business value and technical fit, stating the scoring used </w:t>
      </w:r>
      <w:r>
        <w:rPr>
          <w:b/>
        </w:rPr>
        <w:t xml:space="preserve">XW-011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Assign Tolerate, Invest, Migrate, or Eliminate with reasons; for duplicate pairs, recommend which app to keep </w:t>
      </w:r>
      <w:r>
        <w:rPr>
          <w:b/>
        </w:rPr>
        <w:t xml:space="preserve">XW-011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State savings as a range, not a promise, and have the finance partner check it </w:t>
      </w:r>
      <w:r>
        <w:rPr>
          <w:b/>
        </w:rPr>
        <w:t xml:space="preserve">XW-012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Check vendor contract terms with architecture before any eliminate decision is acted on </w:t>
      </w:r>
      <w:r>
        <w:rPr>
          <w:b/>
        </w:rPr>
        <w:t xml:space="preserve">XW-013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Raise a retirement plan for each eliminate decision </w:t>
      </w:r>
      <w:r>
        <w:rPr>
          <w:b/>
        </w:rPr>
        <w:t xml:space="preserve">XW-009</w:t>
      </w:r>
      <w:r>
        <w:t xml:space="preserve"> </w:t>
      </w:r>
      <w:r>
        <w:rPr>
          <w:b/>
        </w:rPr>
        <w:t xml:space="preserve">XW-010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Identify the data held by each retiring or migrating app and agree its disposition — archive, migrate, or delete, with a retention period — with the data owner </w:t>
      </w:r>
      <w:r>
        <w:rPr>
          <w:b/>
        </w:rPr>
        <w:t xml:space="preserve">XW-010</w:t>
      </w:r>
      <w:r>
        <w:t xml:space="preserve">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Record the decisions and approvers before the rationalization is filed </w:t>
      </w:r>
      <w:r>
        <w:rPr>
          <w:b/>
        </w:rPr>
        <w:t xml:space="preserve">XW-020</w:t>
      </w:r>
    </w:p>
    <w:p>
      <w:pPr>
        <w:pStyle w:val="Heading2"/>
      </w:pPr>
      <w:r>
        <w:t xml:space="preserve">Evidence to retain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dated inventory used, with gaps flagged.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duplicate pairs found and the keep/retire recommendation for each.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license check results, including expired and over-entitled licenses.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TIME table with the scoring and reasoning behind each decision.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data disposition agreed for each retiring or migrating app, and who agreed it.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finance partner's confirmation of the savings range and architecture's review of duplicate and Migrate decisions.</w:t>
      </w:r>
    </w:p>
    <w:p>
      <w:pPr>
        <w:pStyle w:val="Heading2"/>
      </w:pPr>
      <w:r>
        <w:t xml:space="preserve">Related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Governance framework crosswalk</w:t>
      </w:r>
      <w:r>
        <w:t xml:space="preserve"> (</w:t>
      </w:r>
      <w:r>
        <w:rPr>
          <w:rFonts w:ascii="Consolas" w:hAnsi="Consolas"/>
        </w:rPr>
        <w:t xml:space="preserve">crosswalk</w:t>
      </w:r>
      <w:r>
        <w:t xml:space="preserve">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ITAM maturity check</w:t>
      </w:r>
      <w:r>
        <w:t xml:space="preserve"> (</w:t>
      </w:r>
      <w:r>
        <w:rPr>
          <w:rFonts w:ascii="Consolas" w:hAnsi="Consolas"/>
        </w:rPr>
        <w:t xml:space="preserve">itam-maturity</w:t>
      </w:r>
      <w:r>
        <w:t xml:space="preserve">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AI system intake and risk tiering</w:t>
      </w:r>
      <w:r>
        <w:t xml:space="preserve"> (</w:t>
      </w:r>
      <w:r>
        <w:rPr>
          <w:rFonts w:ascii="Consolas" w:hAnsi="Consolas"/>
        </w:rPr>
        <w:t xml:space="preserve">ai-intake</w:t>
      </w:r>
      <w:r>
        <w:t xml:space="preserve">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Access review pack</w:t>
      </w:r>
      <w:r>
        <w:t xml:space="preserve"> (</w:t>
      </w:r>
      <w:r>
        <w:rPr>
          <w:rFonts w:ascii="Consolas" w:hAnsi="Consolas"/>
        </w:rPr>
        <w:t xml:space="preserve">access-review</w:t>
      </w:r>
      <w:r>
        <w:t xml:space="preserve">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Stand up a governance program</w:t>
      </w:r>
      <w:r>
        <w:t xml:space="preserve"> (</w:t>
      </w:r>
      <w:r>
        <w:rPr>
          <w:rFonts w:ascii="Consolas" w:hAnsi="Consolas"/>
        </w:rPr>
        <w:t xml:space="preserve">program-setup</w:t>
      </w:r>
      <w:r>
        <w:t xml:space="preserve">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