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14="http://schemas.microsoft.com/office/word/2010/wordml" xmlns:mc="http://schemas.openxmlformats.org/markup-compatibility/2006" mc:Ignorable="w14">
  <w:body>
    <w:p>
      <w:pPr>
        <w:pStyle w:val="Title"/>
      </w:pPr>
      <w:r>
        <w:t xml:space="preserve">Hardware lifecycle checklist</w:t>
      </w:r>
    </w:p>
    <w:p>
      <w:pPr>
        <w:spacing w:after="60"/>
        <w:ind w:left="720" w:hanging="360"/>
      </w:pPr>
      <w:r>
        <w:t xml:space="preserve">1.</w:t>
      </w:r>
      <w:r>
        <w:tab/>
      </w:r>
      <w:r>
        <w:t xml:space="preserve">Inventory pulled with device id, type, owner, and status for every device </w:t>
      </w:r>
      <w:r>
        <w:rPr>
          <w:b/>
        </w:rPr>
        <w:t xml:space="preserve">XW-001</w:t>
      </w:r>
    </w:p>
    <w:p>
      <w:pPr>
        <w:spacing w:after="60"/>
        <w:ind w:left="720" w:hanging="360"/>
      </w:pPr>
      <w:r>
        <w:t xml:space="preserve">2.</w:t>
      </w:r>
      <w:r>
        <w:tab/>
      </w:r>
      <w:r>
        <w:t xml:space="preserve">Missing owners, statuses, or dates listed and chased </w:t>
      </w:r>
      <w:r>
        <w:rPr>
          <w:b/>
        </w:rPr>
        <w:t xml:space="preserve">XW-001</w:t>
      </w:r>
    </w:p>
    <w:p>
      <w:pPr>
        <w:spacing w:after="60"/>
        <w:ind w:left="720" w:hanging="360"/>
      </w:pPr>
      <w:r>
        <w:t xml:space="preserve">3.</w:t>
      </w:r>
      <w:r>
        <w:tab/>
      </w:r>
      <w:r>
        <w:t xml:space="preserve">Refresh-due date checked against </w:t>
      </w:r>
      <w:r>
        <w:rPr>
          <w:rFonts w:ascii="Consolas" w:hAnsi="Consolas"/>
        </w:rPr>
        <w:t xml:space="preserve">checked_on</w:t>
      </w:r>
      <w:r>
        <w:t xml:space="preserve"> for every active device </w:t>
      </w:r>
      <w:r>
        <w:rPr>
          <w:b/>
        </w:rPr>
        <w:t xml:space="preserve">XW-001</w:t>
      </w:r>
      <w:r>
        <w:t xml:space="preserve"> </w:t>
      </w:r>
      <w:r>
        <w:rPr>
          <w:b/>
        </w:rPr>
        <w:t xml:space="preserve">XW-010</w:t>
      </w:r>
    </w:p>
    <w:p>
      <w:pPr>
        <w:spacing w:after="60"/>
        <w:ind w:left="720" w:hanging="360"/>
      </w:pPr>
      <w:r>
        <w:t xml:space="preserve">4.</w:t>
      </w:r>
      <w:r>
        <w:tab/>
      </w:r>
      <w:r>
        <w:t xml:space="preserve">Data-wipe confirmation checked for every retired device </w:t>
      </w:r>
      <w:r>
        <w:rPr>
          <w:b/>
        </w:rPr>
        <w:t xml:space="preserve">XW-010</w:t>
      </w:r>
    </w:p>
    <w:p>
      <w:pPr>
        <w:spacing w:after="60"/>
        <w:ind w:left="720" w:hanging="360"/>
      </w:pPr>
      <w:r>
        <w:t xml:space="preserve">5.</w:t>
      </w:r>
      <w:r>
        <w:tab/>
      </w:r>
      <w:r>
        <w:t xml:space="preserve">Overdue-refresh devices grouped by type with a total replacement cost estimated as a range </w:t>
      </w:r>
      <w:r>
        <w:rPr>
          <w:b/>
        </w:rPr>
        <w:t xml:space="preserve">XW-012</w:t>
      </w:r>
    </w:p>
    <w:p>
      <w:pPr>
        <w:spacing w:after="60"/>
        <w:ind w:left="720" w:hanging="360"/>
      </w:pPr>
      <w:r>
        <w:t xml:space="preserve">6.</w:t>
      </w:r>
      <w:r>
        <w:tab/>
      </w:r>
      <w:r>
        <w:t xml:space="preserve">Vendor and warranty or contract terms checked before any replacement, upgrade, or extension decision </w:t>
      </w:r>
      <w:r>
        <w:rPr>
          <w:b/>
        </w:rPr>
        <w:t xml:space="preserve">XW-013</w:t>
      </w:r>
    </w:p>
    <w:p>
      <w:pPr>
        <w:spacing w:after="60"/>
        <w:ind w:left="720" w:hanging="360"/>
      </w:pPr>
      <w:r>
        <w:t xml:space="preserve">7.</w:t>
      </w:r>
      <w:r>
        <w:tab/>
      </w:r>
      <w:r>
        <w:t xml:space="preserve">Replacement, upgrade, or extension recommended for each overdue device, with the asset owner's decision requested </w:t>
      </w:r>
      <w:r>
        <w:rPr>
          <w:b/>
        </w:rPr>
        <w:t xml:space="preserve">XW-012</w:t>
      </w:r>
      <w:r>
        <w:t xml:space="preserve"> </w:t>
      </w:r>
      <w:r>
        <w:rPr>
          <w:b/>
        </w:rPr>
        <w:t xml:space="preserve">XW-013</w:t>
      </w:r>
    </w:p>
    <w:p>
      <w:pPr>
        <w:spacing w:after="60"/>
        <w:ind w:left="720" w:hanging="360"/>
      </w:pPr>
      <w:r>
        <w:t xml:space="preserve">8.</w:t>
      </w:r>
      <w:r>
        <w:tab/>
      </w:r>
      <w:r>
        <w:t xml:space="preserve">Wipe or certified-destruction method recommended for each unwiped retired device, matched to its type </w:t>
      </w:r>
      <w:r>
        <w:rPr>
          <w:b/>
        </w:rPr>
        <w:t xml:space="preserve">XW-010</w:t>
      </w:r>
    </w:p>
    <w:p>
      <w:pPr>
        <w:spacing w:after="60"/>
        <w:ind w:left="720" w:hanging="360"/>
      </w:pPr>
      <w:r>
        <w:t xml:space="preserve">9.</w:t>
      </w:r>
      <w:r>
        <w:tab/>
      </w:r>
      <w:r>
        <w:t xml:space="preserve">Disposal held open, not closed out, for any retired device without wipe evidence attached </w:t>
      </w:r>
      <w:r>
        <w:rPr>
          <w:b/>
        </w:rPr>
        <w:t xml:space="preserve">XW-010</w:t>
      </w:r>
    </w:p>
    <w:p>
      <w:pPr>
        <w:spacing w:after="60"/>
        <w:ind w:left="720" w:hanging="360"/>
      </w:pPr>
      <w:r>
        <w:t xml:space="preserve">10.</w:t>
      </w:r>
      <w:r>
        <w:tab/>
      </w:r>
      <w:r>
        <w:t xml:space="preserve">Replacement cost estimate and vendor terms checked with the budget owner before a refresh order is placed </w:t>
      </w:r>
      <w:r>
        <w:rPr>
          <w:b/>
        </w:rPr>
        <w:t xml:space="preserve">XW-012</w:t>
      </w:r>
      <w:r>
        <w:t xml:space="preserve"> </w:t>
      </w:r>
      <w:r>
        <w:rPr>
          <w:b/>
        </w:rPr>
        <w:t xml:space="preserve">XW-013</w:t>
      </w:r>
    </w:p>
    <w:p>
      <w:pPr>
        <w:spacing w:after="60"/>
        <w:ind w:left="720" w:hanging="360"/>
      </w:pPr>
      <w:r>
        <w:t xml:space="preserve">11.</w:t>
      </w:r>
      <w:r>
        <w:tab/>
      </w:r>
      <w:r>
        <w:t xml:space="preserve">Decisions and approvers recorded </w:t>
      </w:r>
      <w:r>
        <w:rPr>
          <w:b/>
        </w:rPr>
        <w:t xml:space="preserve">XW-001</w:t>
      </w:r>
      <w:r>
        <w:t xml:space="preserve"> </w:t>
      </w:r>
      <w:r>
        <w:rPr>
          <w:b/>
        </w:rPr>
        <w:t xml:space="preserve">XW-010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keepNext/>
      <w:spacing w:before="0" w:after="120"/>
    </w:pPr>
    <w:rPr>
      <w:b/>
      <w:sz w:val="44"/>
    </w:rPr>
  </w:style>
  <w:style w:type="paragraph" w:styleId="Heading2">
    <w:name w:val="heading 2"/>
    <w:basedOn w:val="Normal"/>
    <w:next w:val="Normal"/>
    <w:qFormat/>
    <w:pPr>
      <w:keepNext/>
      <w:spacing w:before="280" w:after="120"/>
      <w:outlineLvl w:val="1"/>
    </w:pPr>
    <w:rPr>
      <w:b/>
      <w:sz w:val="30"/>
    </w:rPr>
  </w:style>
  <w:style w:type="paragraph" w:styleId="Heading3">
    <w:name w:val="heading 3"/>
    <w:basedOn w:val="Normal"/>
    <w:next w:val="Normal"/>
    <w:qFormat/>
    <w:pPr>
      <w:keepNext/>
      <w:spacing w:before="280" w:after="120"/>
      <w:outlineLvl w:val="2"/>
    </w:pPr>
    <w:rPr>
      <w:b/>
      <w:sz w:val="26"/>
    </w:rPr>
  </w:style>
  <w:style w:type="paragraph" w:styleId="Heading4">
    <w:name w:val="heading 4"/>
    <w:basedOn w:val="Normal"/>
    <w:next w:val="Normal"/>
    <w:qFormat/>
    <w:pPr>
      <w:keepNext/>
      <w:spacing w:before="280" w:after="120"/>
      <w:outlineLvl w:val="3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