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14="http://schemas.microsoft.com/office/word/2010/wordml" xmlns:mc="http://schemas.openxmlformats.org/markup-compatibility/2006" mc:Ignorable="w14">
  <w:body>
    <w:p>
      <w:pPr>
        <w:pStyle w:val="Title"/>
      </w:pPr>
      <w:r>
        <w:t xml:space="preserve">AI inventory record template</w:t>
      </w:r>
    </w:p>
    <w:tbl>
      <w:tblPr>
        <w:tblW w:w="1008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5040"/>
        <w:gridCol w:w="5040"/>
      </w:tblGrid>
      <w:tr>
        <w:trPr>
          <w:cantSplit/>
          <w:tblHeader/>
        </w:trPr>
        <w:tc>
          <w:tcPr>
            <w:tcW w:w="5040" w:type="dxa"/>
            <w:shd w:val="clear" w:color="auto" w:fill="D9E2E7"/>
          </w:tcPr>
          <w:p>
            <w:pPr>
              <w:spacing w:after="0"/>
            </w:pPr>
            <w:r>
              <w:rPr>
                <w:b/>
              </w:rPr>
              <w:t xml:space="preserve">Field</w:t>
            </w:r>
          </w:p>
        </w:tc>
        <w:tc>
          <w:tcPr>
            <w:tcW w:w="5040" w:type="dxa"/>
            <w:shd w:val="clear" w:color="auto" w:fill="D9E2E7"/>
          </w:tcPr>
          <w:p>
            <w:pPr>
              <w:spacing w:after="0"/>
            </w:pPr>
            <w:r>
              <w:rPr>
                <w:b/>
              </w:rPr>
              <w:t xml:space="preserve">Value</w:t>
            </w:r>
          </w:p>
        </w:tc>
      </w:tr>
      <w:tr>
        <w:trPr>
          <w:cantSplit/>
          <w:trHeight w:val="480" w:hRule="atLeast"/>
        </w:trPr>
        <w:tc>
          <w:tcPr>
            <w:tcW w:w="5040" w:type="dxa"/>
          </w:tcPr>
          <w:p>
            <w:pPr>
              <w:spacing w:after="0"/>
            </w:pPr>
            <w:r>
              <w:t xml:space="preserve">id</w:t>
            </w:r>
          </w:p>
        </w:tc>
        <w:tc>
          <w:tcPr>
            <w:tcW w:w="5040" w:type="dxa"/>
          </w:tcPr>
          <w:p>
            <w:pPr>
              <w:spacing w:after="0"/>
            </w:pPr>
          </w:p>
        </w:tc>
      </w:tr>
      <w:tr>
        <w:trPr>
          <w:cantSplit/>
          <w:trHeight w:val="480" w:hRule="atLeast"/>
        </w:trPr>
        <w:tc>
          <w:tcPr>
            <w:tcW w:w="5040" w:type="dxa"/>
          </w:tcPr>
          <w:p>
            <w:pPr>
              <w:spacing w:after="0"/>
            </w:pPr>
            <w:r>
              <w:t xml:space="preserve">name</w:t>
            </w:r>
          </w:p>
        </w:tc>
        <w:tc>
          <w:tcPr>
            <w:tcW w:w="5040" w:type="dxa"/>
          </w:tcPr>
          <w:p>
            <w:pPr>
              <w:spacing w:after="0"/>
            </w:pPr>
          </w:p>
        </w:tc>
      </w:tr>
      <w:tr>
        <w:trPr>
          <w:cantSplit/>
          <w:trHeight w:val="480" w:hRule="atLeast"/>
        </w:trPr>
        <w:tc>
          <w:tcPr>
            <w:tcW w:w="5040" w:type="dxa"/>
          </w:tcPr>
          <w:p>
            <w:pPr>
              <w:spacing w:after="0"/>
            </w:pPr>
            <w:r>
              <w:t xml:space="preserve">owner</w:t>
            </w:r>
          </w:p>
        </w:tc>
        <w:tc>
          <w:tcPr>
            <w:tcW w:w="5040" w:type="dxa"/>
          </w:tcPr>
          <w:p>
            <w:pPr>
              <w:spacing w:after="0"/>
            </w:pPr>
          </w:p>
        </w:tc>
      </w:tr>
      <w:tr>
        <w:trPr>
          <w:cantSplit/>
          <w:trHeight w:val="480" w:hRule="atLeast"/>
        </w:trPr>
        <w:tc>
          <w:tcPr>
            <w:tcW w:w="5040" w:type="dxa"/>
          </w:tcPr>
          <w:p>
            <w:pPr>
              <w:spacing w:after="0"/>
            </w:pPr>
            <w:r>
              <w:t xml:space="preserve">purpose</w:t>
            </w:r>
          </w:p>
        </w:tc>
        <w:tc>
          <w:tcPr>
            <w:tcW w:w="5040" w:type="dxa"/>
          </w:tcPr>
          <w:p>
            <w:pPr>
              <w:spacing w:after="0"/>
            </w:pPr>
          </w:p>
        </w:tc>
      </w:tr>
      <w:tr>
        <w:trPr>
          <w:cantSplit/>
          <w:trHeight w:val="480" w:hRule="atLeast"/>
        </w:trPr>
        <w:tc>
          <w:tcPr>
            <w:tcW w:w="5040" w:type="dxa"/>
          </w:tcPr>
          <w:p>
            <w:pPr>
              <w:spacing w:after="0"/>
            </w:pPr>
            <w:r>
              <w:t xml:space="preserve">affected people</w:t>
            </w:r>
          </w:p>
        </w:tc>
        <w:tc>
          <w:tcPr>
            <w:tcW w:w="5040" w:type="dxa"/>
          </w:tcPr>
          <w:p>
            <w:pPr>
              <w:spacing w:after="0"/>
            </w:pPr>
          </w:p>
        </w:tc>
      </w:tr>
      <w:tr>
        <w:trPr>
          <w:cantSplit/>
          <w:trHeight w:val="480" w:hRule="atLeast"/>
        </w:trPr>
        <w:tc>
          <w:tcPr>
            <w:tcW w:w="5040" w:type="dxa"/>
          </w:tcPr>
          <w:p>
            <w:pPr>
              <w:spacing w:after="0"/>
            </w:pPr>
            <w:r>
              <w:t xml:space="preserve">decisions made or supported</w:t>
            </w:r>
          </w:p>
        </w:tc>
        <w:tc>
          <w:tcPr>
            <w:tcW w:w="5040" w:type="dxa"/>
          </w:tcPr>
          <w:p>
            <w:pPr>
              <w:spacing w:after="0"/>
            </w:pPr>
          </w:p>
        </w:tc>
      </w:tr>
      <w:tr>
        <w:trPr>
          <w:cantSplit/>
          <w:trHeight w:val="480" w:hRule="atLeast"/>
        </w:trPr>
        <w:tc>
          <w:tcPr>
            <w:tcW w:w="5040" w:type="dxa"/>
          </w:tcPr>
          <w:p>
            <w:pPr>
              <w:spacing w:after="0"/>
            </w:pPr>
            <w:r>
              <w:t xml:space="preserve">human review</w:t>
            </w:r>
          </w:p>
        </w:tc>
        <w:tc>
          <w:tcPr>
            <w:tcW w:w="5040" w:type="dxa"/>
          </w:tcPr>
          <w:p>
            <w:pPr>
              <w:spacing w:after="0"/>
            </w:pPr>
          </w:p>
        </w:tc>
      </w:tr>
      <w:tr>
        <w:trPr>
          <w:cantSplit/>
          <w:trHeight w:val="480" w:hRule="atLeast"/>
        </w:trPr>
        <w:tc>
          <w:tcPr>
            <w:tcW w:w="5040" w:type="dxa"/>
          </w:tcPr>
          <w:p>
            <w:pPr>
              <w:spacing w:after="0"/>
            </w:pPr>
            <w:r>
              <w:t xml:space="preserve">supplier</w:t>
            </w:r>
          </w:p>
        </w:tc>
        <w:tc>
          <w:tcPr>
            <w:tcW w:w="5040" w:type="dxa"/>
          </w:tcPr>
          <w:p>
            <w:pPr>
              <w:spacing w:after="0"/>
            </w:pPr>
          </w:p>
        </w:tc>
      </w:tr>
      <w:tr>
        <w:trPr>
          <w:cantSplit/>
          <w:trHeight w:val="480" w:hRule="atLeast"/>
        </w:trPr>
        <w:tc>
          <w:tcPr>
            <w:tcW w:w="5040" w:type="dxa"/>
          </w:tcPr>
          <w:p>
            <w:pPr>
              <w:spacing w:after="0"/>
            </w:pPr>
            <w:r>
              <w:t xml:space="preserve">data used</w:t>
            </w:r>
          </w:p>
        </w:tc>
        <w:tc>
          <w:tcPr>
            <w:tcW w:w="5040" w:type="dxa"/>
          </w:tcPr>
          <w:p>
            <w:pPr>
              <w:spacing w:after="0"/>
            </w:pPr>
          </w:p>
        </w:tc>
      </w:tr>
      <w:tr>
        <w:trPr>
          <w:cantSplit/>
          <w:trHeight w:val="480" w:hRule="atLeast"/>
        </w:trPr>
        <w:tc>
          <w:tcPr>
            <w:tcW w:w="5040" w:type="dxa"/>
          </w:tcPr>
          <w:p>
            <w:pPr>
              <w:spacing w:after="0"/>
            </w:pPr>
            <w:r>
              <w:t xml:space="preserve">personal data (yes/no)</w:t>
            </w:r>
          </w:p>
        </w:tc>
        <w:tc>
          <w:tcPr>
            <w:tcW w:w="5040" w:type="dxa"/>
          </w:tcPr>
          <w:p>
            <w:pPr>
              <w:spacing w:after="0"/>
            </w:pPr>
          </w:p>
        </w:tc>
      </w:tr>
      <w:tr>
        <w:trPr>
          <w:cantSplit/>
          <w:trHeight w:val="480" w:hRule="atLeast"/>
        </w:trPr>
        <w:tc>
          <w:tcPr>
            <w:tcW w:w="5040" w:type="dxa"/>
          </w:tcPr>
          <w:p>
            <w:pPr>
              <w:spacing w:after="0"/>
            </w:pPr>
            <w:r>
              <w:t xml:space="preserve">data provenance</w:t>
            </w:r>
          </w:p>
        </w:tc>
        <w:tc>
          <w:tcPr>
            <w:tcW w:w="5040" w:type="dxa"/>
          </w:tcPr>
          <w:p>
            <w:pPr>
              <w:spacing w:after="0"/>
            </w:pPr>
          </w:p>
        </w:tc>
      </w:tr>
      <w:tr>
        <w:trPr>
          <w:cantSplit/>
          <w:trHeight w:val="480" w:hRule="atLeast"/>
        </w:trPr>
        <w:tc>
          <w:tcPr>
            <w:tcW w:w="5040" w:type="dxa"/>
          </w:tcPr>
          <w:p>
            <w:pPr>
              <w:spacing w:after="0"/>
            </w:pPr>
            <w:r>
              <w:t xml:space="preserve">risk tier</w:t>
            </w:r>
          </w:p>
        </w:tc>
        <w:tc>
          <w:tcPr>
            <w:tcW w:w="5040" w:type="dxa"/>
          </w:tcPr>
          <w:p>
            <w:pPr>
              <w:spacing w:after="0"/>
            </w:pPr>
          </w:p>
        </w:tc>
      </w:tr>
      <w:tr>
        <w:trPr>
          <w:cantSplit/>
          <w:trHeight w:val="480" w:hRule="atLeast"/>
        </w:trPr>
        <w:tc>
          <w:tcPr>
            <w:tcW w:w="5040" w:type="dxa"/>
          </w:tcPr>
          <w:p>
            <w:pPr>
              <w:spacing w:after="0"/>
            </w:pPr>
            <w:r>
              <w:t xml:space="preserve">reasoning</w:t>
            </w:r>
          </w:p>
        </w:tc>
        <w:tc>
          <w:tcPr>
            <w:tcW w:w="5040" w:type="dxa"/>
          </w:tcPr>
          <w:p>
            <w:pPr>
              <w:spacing w:after="0"/>
            </w:pPr>
          </w:p>
        </w:tc>
      </w:tr>
      <w:tr>
        <w:trPr>
          <w:cantSplit/>
          <w:trHeight w:val="480" w:hRule="atLeast"/>
        </w:trPr>
        <w:tc>
          <w:tcPr>
            <w:tcW w:w="5040" w:type="dxa"/>
          </w:tcPr>
          <w:p>
            <w:pPr>
              <w:spacing w:after="0"/>
            </w:pPr>
            <w:r>
              <w:t xml:space="preserve">required controls</w:t>
            </w:r>
          </w:p>
        </w:tc>
        <w:tc>
          <w:tcPr>
            <w:tcW w:w="5040" w:type="dxa"/>
          </w:tcPr>
          <w:p>
            <w:pPr>
              <w:spacing w:after="0"/>
            </w:pPr>
          </w:p>
        </w:tc>
      </w:tr>
      <w:tr>
        <w:trPr>
          <w:cantSplit/>
          <w:trHeight w:val="480" w:hRule="atLeast"/>
        </w:trPr>
        <w:tc>
          <w:tcPr>
            <w:tcW w:w="5040" w:type="dxa"/>
          </w:tcPr>
          <w:p>
            <w:pPr>
              <w:spacing w:after="0"/>
            </w:pPr>
            <w:r>
              <w:t xml:space="preserve">approval</w:t>
            </w:r>
          </w:p>
        </w:tc>
        <w:tc>
          <w:tcPr>
            <w:tcW w:w="5040" w:type="dxa"/>
          </w:tcPr>
          <w:p>
            <w:pPr>
              <w:spacing w:after="0"/>
            </w:pPr>
          </w:p>
        </w:tc>
      </w:tr>
      <w:tr>
        <w:trPr>
          <w:cantSplit/>
          <w:trHeight w:val="480" w:hRule="atLeast"/>
        </w:trPr>
        <w:tc>
          <w:tcPr>
            <w:tcW w:w="5040" w:type="dxa"/>
          </w:tcPr>
          <w:p>
            <w:pPr>
              <w:spacing w:after="0"/>
            </w:pPr>
            <w:r>
              <w:t xml:space="preserve">approver</w:t>
            </w:r>
          </w:p>
        </w:tc>
        <w:tc>
          <w:tcPr>
            <w:tcW w:w="5040" w:type="dxa"/>
          </w:tcPr>
          <w:p>
            <w:pPr>
              <w:spacing w:after="0"/>
            </w:pPr>
          </w:p>
        </w:tc>
      </w:tr>
      <w:tr>
        <w:trPr>
          <w:cantSplit/>
          <w:trHeight w:val="480" w:hRule="atLeast"/>
        </w:trPr>
        <w:tc>
          <w:tcPr>
            <w:tcW w:w="5040" w:type="dxa"/>
          </w:tcPr>
          <w:p>
            <w:pPr>
              <w:spacing w:after="0"/>
            </w:pPr>
            <w:r>
              <w:t xml:space="preserve">date</w:t>
            </w:r>
          </w:p>
        </w:tc>
        <w:tc>
          <w:tcPr>
            <w:tcW w:w="5040" w:type="dxa"/>
          </w:tcPr>
          <w:p>
            <w:pPr>
              <w:spacing w:after="0"/>
            </w:pPr>
          </w:p>
        </w:tc>
      </w:tr>
      <w:tr>
        <w:trPr>
          <w:cantSplit/>
          <w:trHeight w:val="480" w:hRule="atLeast"/>
        </w:trPr>
        <w:tc>
          <w:tcPr>
            <w:tcW w:w="5040" w:type="dxa"/>
          </w:tcPr>
          <w:p>
            <w:pPr>
              <w:spacing w:after="0"/>
            </w:pPr>
            <w:r>
              <w:t xml:space="preserve">next review</w:t>
            </w:r>
          </w:p>
        </w:tc>
        <w:tc>
          <w:tcPr>
            <w:tcW w:w="5040" w:type="dxa"/>
          </w:tcPr>
          <w:p>
            <w:pPr>
              <w:spacing w:after="0"/>
            </w:pPr>
          </w:p>
        </w:tc>
      </w:tr>
    </w:tbl>
    <w:p>
      <w:pPr>
        <w:spacing w:after="0"/>
      </w:pP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keepNext/>
      <w:spacing w:before="0" w:after="120"/>
    </w:pPr>
    <w:rPr>
      <w:b/>
      <w:sz w:val="44"/>
    </w:rPr>
  </w:style>
  <w:style w:type="paragraph" w:styleId="Heading2">
    <w:name w:val="heading 2"/>
    <w:basedOn w:val="Normal"/>
    <w:next w:val="Normal"/>
    <w:qFormat/>
    <w:pPr>
      <w:keepNext/>
      <w:spacing w:before="280" w:after="120"/>
      <w:outlineLvl w:val="1"/>
    </w:pPr>
    <w:rPr>
      <w:b/>
      <w:sz w:val="30"/>
    </w:rPr>
  </w:style>
  <w:style w:type="paragraph" w:styleId="Heading3">
    <w:name w:val="heading 3"/>
    <w:basedOn w:val="Normal"/>
    <w:next w:val="Normal"/>
    <w:qFormat/>
    <w:pPr>
      <w:keepNext/>
      <w:spacing w:before="280" w:after="120"/>
      <w:outlineLvl w:val="2"/>
    </w:pPr>
    <w:rPr>
      <w:b/>
      <w:sz w:val="26"/>
    </w:rPr>
  </w:style>
  <w:style w:type="paragraph" w:styleId="Heading4">
    <w:name w:val="heading 4"/>
    <w:basedOn w:val="Normal"/>
    <w:next w:val="Normal"/>
    <w:qFormat/>
    <w:pPr>
      <w:keepNext/>
      <w:spacing w:before="280" w:after="120"/>
      <w:outlineLvl w:val="3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