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AI intake checklist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Use case restated: purpose, affected people, decisions, human review </w:t>
      </w:r>
      <w:r>
        <w:rPr>
          <w:b/>
        </w:rPr>
        <w:t xml:space="preserve">XW-021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Data used, personal data, and data provenance recorded </w:t>
      </w:r>
      <w:r>
        <w:rPr>
          <w:b/>
        </w:rPr>
        <w:t xml:space="preserve">XW-028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Prohibited practices ruled out, or escalated to legal </w:t>
      </w:r>
      <w:r>
        <w:rPr>
          <w:b/>
        </w:rPr>
        <w:t xml:space="preserve">XW-021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Risk tier assigned with reasoning </w:t>
      </w:r>
      <w:r>
        <w:rPr>
          <w:b/>
        </w:rPr>
        <w:t xml:space="preserve">XW-021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Required controls listed for the tier </w:t>
      </w:r>
      <w:r>
        <w:rPr>
          <w:b/>
        </w:rPr>
        <w:t xml:space="preserve">XW-024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Supplier and model provider identified and assessed </w:t>
      </w:r>
      <w:r>
        <w:rPr>
          <w:b/>
        </w:rPr>
        <w:t xml:space="preserve">XW-023</w:t>
      </w:r>
    </w:p>
    <w:p>
      <w:pPr>
        <w:spacing w:after="60"/>
        <w:ind w:left="720" w:hanging="360"/>
      </w:pPr>
      <w:r>
        <w:t xml:space="preserve">7.</w:t>
      </w:r>
      <w:r>
        <w:tab/>
      </w:r>
      <w:r>
        <w:t xml:space="preserve">Record added to the AI inventory </w:t>
      </w:r>
      <w:r>
        <w:rPr>
          <w:b/>
        </w:rPr>
        <w:t xml:space="preserve">XW-022</w:t>
      </w:r>
    </w:p>
    <w:p>
      <w:pPr>
        <w:spacing w:after="60"/>
        <w:ind w:left="720" w:hanging="360"/>
      </w:pPr>
      <w:r>
        <w:t xml:space="preserve">8.</w:t>
      </w:r>
      <w:r>
        <w:tab/>
      </w:r>
      <w:r>
        <w:t xml:space="preserve">Risk entered in the risk register with an owner </w:t>
      </w:r>
      <w:r>
        <w:rPr>
          <w:b/>
        </w:rPr>
        <w:t xml:space="preserve">XW-024</w:t>
      </w:r>
    </w:p>
    <w:p>
      <w:pPr>
        <w:spacing w:after="60"/>
        <w:ind w:left="720" w:hanging="360"/>
      </w:pPr>
      <w:r>
        <w:t xml:space="preserve">9.</w:t>
      </w:r>
      <w:r>
        <w:tab/>
      </w:r>
      <w:r>
        <w:t xml:space="preserve">Approval decision and approver recorded </w:t>
      </w:r>
      <w:r>
        <w:rPr>
          <w:b/>
        </w:rPr>
        <w:t xml:space="preserve">XW-020</w:t>
      </w:r>
    </w:p>
    <w:p>
      <w:pPr>
        <w:spacing w:after="60"/>
        <w:ind w:left="720" w:hanging="360"/>
      </w:pPr>
      <w:r>
        <w:t xml:space="preserve">10.</w:t>
      </w:r>
      <w:r>
        <w:tab/>
      </w:r>
      <w:r>
        <w:t xml:space="preserve">Re-review date set, and triggered on any change of use </w:t>
      </w:r>
      <w:r>
        <w:rPr>
          <w:b/>
        </w:rPr>
        <w:t xml:space="preserve">XW-021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