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Access review: Halden Logistics, application accounts</w:t>
      </w:r>
    </w:p>
    <w:p>
      <w:r>
        <w:rPr>
          <w:b/>
        </w:rPr>
        <w:t xml:space="preserve">Inputs:</w:t>
      </w:r>
      <w:r>
        <w:t xml:space="preserve"> </w:t>
      </w:r>
      <w:r>
        <w:t xml:space="preserve">Accounts (example data)</w:t>
      </w:r>
      <w:r>
        <w:t xml:space="preserve"> (120 accounts, 72 distinct people, 60 apps), </w:t>
      </w:r>
      <w:r>
        <w:t xml:space="preserve">Employees (example data)</w:t>
      </w:r>
      <w:r>
        <w:t xml:space="preserve"> (80 HR records), </w:t>
      </w:r>
      <w:r>
        <w:t xml:space="preserve">Apps (example data)</w:t>
      </w:r>
      <w:r>
        <w:t xml:space="preserve"> (data sensitivity). I checked every account in a script, not a sample.</w:t>
      </w:r>
    </w:p>
    <w:p>
      <w:r>
        <w:rPr>
          <w:b/>
        </w:rPr>
        <w:t xml:space="preserve">Unverified: gaps in the inputs</w:t>
      </w:r>
    </w:p>
    <w:p>
      <w:pPr>
        <w:spacing w:after="60"/>
        <w:ind w:left="720" w:hanging="360"/>
      </w:pPr>
      <w:r>
        <w:t xml:space="preserve">•</w:t>
      </w:r>
      <w:r>
        <w:tab/>
      </w:r>
      <w:r>
        <w:rPr>
          <w:b/>
        </w:rPr>
        <w:t xml:space="preserve">No export date.</w:t>
      </w:r>
      <w:r>
        <w:t xml:space="preserve"> Last logins run from 2026-08-01 to 2026-08-28. I tested dormancy against today (2026-09-24), so the 90-day cutoff is 2026-06-26.</w:t>
      </w:r>
    </w:p>
    <w:p>
      <w:pPr>
        <w:spacing w:after="60"/>
        <w:ind w:left="720" w:hanging="360"/>
      </w:pPr>
      <w:r>
        <w:t xml:space="preserve">•</w:t>
      </w:r>
      <w:r>
        <w:tab/>
      </w:r>
      <w:r>
        <w:rPr>
          <w:b/>
        </w:rPr>
        <w:t xml:space="preserve">No application owner column.</w:t>
      </w:r>
      <w:r>
        <w:t xml:space="preserve"> I can't say who approves each exception.</w:t>
      </w:r>
    </w:p>
    <w:p>
      <w:pPr>
        <w:spacing w:after="60"/>
        <w:ind w:left="720" w:hanging="360"/>
      </w:pPr>
      <w:r>
        <w:t xml:space="preserve">•</w:t>
      </w:r>
      <w:r>
        <w:tab/>
      </w:r>
      <w:r>
        <w:rPr>
          <w:b/>
        </w:rPr>
        <w:t xml:space="preserve">No segregation-of-duties rules.</w:t>
      </w:r>
      <w:r>
        <w:t xml:space="preserve"> Step 6 (XW-019) was not done.</w:t>
      </w:r>
    </w:p>
    <w:p>
      <w:pPr>
        <w:spacing w:after="60"/>
        <w:ind w:left="720" w:hanging="360"/>
      </w:pPr>
      <w:r>
        <w:t xml:space="preserve">•</w:t>
      </w:r>
      <w:r>
        <w:tab/>
      </w:r>
      <w:r>
        <w:rPr>
          <w:b/>
        </w:rPr>
        <w:t xml:space="preserve">The export may be incomplete.</w:t>
      </w:r>
      <w:r>
        <w:t xml:space="preserve"> </w:t>
      </w:r>
      <w:r>
        <w:t xml:space="preserve">Apps (example data)</w:t>
      </w:r>
      <w:r>
        <w:t xml:space="preserve"> shows far more users per app than the export holds. For example, APP-044 Payflow lists 748 users but the export has 2 accounts. The export has only 1 or 2 accounts per app, so it looks like a sample or partial extract. Check that it is the full population before relying on it.</w:t>
      </w:r>
    </w:p>
    <w:p>
      <w:pPr>
        <w:spacing w:after="60"/>
        <w:ind w:left="720" w:hanging="360"/>
      </w:pPr>
      <w:r>
        <w:t xml:space="preserve">•</w:t>
      </w:r>
      <w:r>
        <w:tab/>
      </w:r>
      <w:r>
        <w:rPr>
          <w:b/>
        </w:rPr>
        <w:t xml:space="preserve">Only one HR field for leaving.</w:t>
      </w:r>
      <w:r>
        <w:t xml:space="preserve"> </w:t>
      </w:r>
      <w:r>
        <w:t xml:space="preserve">Employees (example data)</w:t>
      </w:r>
      <w:r>
        <w:t xml:space="preserve"> has status and a termination date. It doesn't show leave of absence or role changes.</w:t>
      </w:r>
    </w:p>
    <w:p>
      <w:pPr>
        <w:pStyle w:val="Heading2"/>
      </w:pPr>
      <w:r>
        <w:t xml:space="preserve">Sensitivity order (step 2)</w:t>
      </w:r>
    </w:p>
    <w:p>
      <w:r>
        <w:t xml:space="preserve">I reviewed the 10 </w:t>
      </w:r>
      <w:r>
        <w:rPr>
          <w:b/>
        </w:rPr>
        <w:t xml:space="preserve">confidential</w:t>
      </w:r>
      <w:r>
        <w:t xml:space="preserve"> apps first: APP-002, 003, 004, 006, 009, 011, 027, 044, 045 and 047, which hold 20 accounts. The other 50 internal apps came after. Two of the three orphaned accounts are on confidential apps.</w:t>
      </w:r>
    </w:p>
    <w:p>
      <w:pPr>
        <w:pStyle w:val="Heading2"/>
      </w:pPr>
      <w:r>
        <w:t xml:space="preserve">Exceptions table</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1440"/>
        <w:gridCol w:w="1440"/>
        <w:gridCol w:w="1440"/>
        <w:gridCol w:w="1440"/>
        <w:gridCol w:w="1440"/>
        <w:gridCol w:w="1440"/>
        <w:gridCol w:w="1440"/>
      </w:tblGrid>
      <w:tr>
        <w:trPr>
          <w:cantSplit/>
          <w:tblHeader/>
        </w:trPr>
        <w:tc>
          <w:tcPr>
            <w:tcW w:w="1440" w:type="dxa"/>
            <w:shd w:val="clear" w:color="auto" w:fill="D9E2E7"/>
          </w:tcPr>
          <w:p>
            <w:pPr>
              <w:spacing w:after="0"/>
            </w:pPr>
            <w:r>
              <w:rPr>
                <w:b/>
              </w:rPr>
              <w:t xml:space="preserve">Account</w:t>
            </w:r>
          </w:p>
        </w:tc>
        <w:tc>
          <w:tcPr>
            <w:tcW w:w="1440" w:type="dxa"/>
            <w:shd w:val="clear" w:color="auto" w:fill="D9E2E7"/>
          </w:tcPr>
          <w:p>
            <w:pPr>
              <w:spacing w:after="0"/>
            </w:pPr>
            <w:r>
              <w:rPr>
                <w:b/>
              </w:rPr>
              <w:t xml:space="preserve">Person</w:t>
            </w:r>
          </w:p>
        </w:tc>
        <w:tc>
          <w:tcPr>
            <w:tcW w:w="1440" w:type="dxa"/>
            <w:shd w:val="clear" w:color="auto" w:fill="D9E2E7"/>
          </w:tcPr>
          <w:p>
            <w:pPr>
              <w:spacing w:after="0"/>
            </w:pPr>
            <w:r>
              <w:rPr>
                <w:b/>
              </w:rPr>
              <w:t xml:space="preserve">App (sensitivity)</w:t>
            </w:r>
          </w:p>
        </w:tc>
        <w:tc>
          <w:tcPr>
            <w:tcW w:w="1440" w:type="dxa"/>
            <w:shd w:val="clear" w:color="auto" w:fill="D9E2E7"/>
          </w:tcPr>
          <w:p>
            <w:pPr>
              <w:spacing w:after="0"/>
            </w:pPr>
            <w:r>
              <w:rPr>
                <w:b/>
              </w:rPr>
              <w:t xml:space="preserve">Role</w:t>
            </w:r>
          </w:p>
        </w:tc>
        <w:tc>
          <w:tcPr>
            <w:tcW w:w="1440" w:type="dxa"/>
            <w:shd w:val="clear" w:color="auto" w:fill="D9E2E7"/>
          </w:tcPr>
          <w:p>
            <w:pPr>
              <w:spacing w:after="0"/>
            </w:pPr>
            <w:r>
              <w:rPr>
                <w:b/>
              </w:rPr>
              <w:t xml:space="preserve">Last login</w:t>
            </w:r>
          </w:p>
        </w:tc>
        <w:tc>
          <w:tcPr>
            <w:tcW w:w="1440" w:type="dxa"/>
            <w:shd w:val="clear" w:color="auto" w:fill="D9E2E7"/>
          </w:tcPr>
          <w:p>
            <w:pPr>
              <w:spacing w:after="0"/>
            </w:pPr>
            <w:r>
              <w:rPr>
                <w:b/>
              </w:rPr>
              <w:t xml:space="preserve">Issue</w:t>
            </w:r>
          </w:p>
        </w:tc>
        <w:tc>
          <w:tcPr>
            <w:tcW w:w="1440" w:type="dxa"/>
            <w:shd w:val="clear" w:color="auto" w:fill="D9E2E7"/>
          </w:tcPr>
          <w:p>
            <w:pPr>
              <w:spacing w:after="0"/>
            </w:pPr>
            <w:r>
              <w:rPr>
                <w:b/>
              </w:rPr>
              <w:t xml:space="preserve">Recommended action</w:t>
            </w:r>
          </w:p>
        </w:tc>
      </w:tr>
      <w:tr>
        <w:trPr>
          <w:cantSplit/>
          <w:trHeight w:val="480" w:hRule="atLeast"/>
        </w:trPr>
        <w:tc>
          <w:tcPr>
            <w:tcW w:w="1440" w:type="dxa"/>
          </w:tcPr>
          <w:p>
            <w:pPr>
              <w:spacing w:after="0"/>
            </w:pPr>
            <w:r>
              <w:rPr>
                <w:b/>
              </w:rPr>
              <w:t xml:space="preserve">ACC-063</w:t>
            </w:r>
          </w:p>
        </w:tc>
        <w:tc>
          <w:tcPr>
            <w:tcW w:w="1440" w:type="dxa"/>
          </w:tcPr>
          <w:p>
            <w:pPr>
              <w:spacing w:after="0"/>
            </w:pPr>
            <w:r>
              <w:t xml:space="preserve">EMP-072</w:t>
            </w:r>
          </w:p>
        </w:tc>
        <w:tc>
          <w:tcPr>
            <w:tcW w:w="1440" w:type="dxa"/>
          </w:tcPr>
          <w:p>
            <w:pPr>
              <w:spacing w:after="0"/>
            </w:pPr>
            <w:r>
              <w:t xml:space="preserve">APP-003 Staffhub HRIS (confidential)</w:t>
            </w:r>
          </w:p>
        </w:tc>
        <w:tc>
          <w:tcPr>
            <w:tcW w:w="1440" w:type="dxa"/>
          </w:tcPr>
          <w:p>
            <w:pPr>
              <w:spacing w:after="0"/>
            </w:pPr>
            <w:r>
              <w:t xml:space="preserve">user</w:t>
            </w:r>
          </w:p>
        </w:tc>
        <w:tc>
          <w:tcPr>
            <w:tcW w:w="1440" w:type="dxa"/>
          </w:tcPr>
          <w:p>
            <w:pPr>
              <w:spacing w:after="0"/>
            </w:pPr>
            <w:r>
              <w:t xml:space="preserve">2026-08-08</w:t>
            </w:r>
          </w:p>
        </w:tc>
        <w:tc>
          <w:tcPr>
            <w:tcW w:w="1440" w:type="dxa"/>
          </w:tcPr>
          <w:p>
            <w:pPr>
              <w:spacing w:after="0"/>
            </w:pPr>
            <w:r>
              <w:rPr>
                <w:b/>
              </w:rPr>
              <w:t xml:space="preserve">Orphaned: leaver.</w:t>
            </w:r>
            <w:r>
              <w:t xml:space="preserve"> Terminated 2026-07-02, and </w:t>
            </w:r>
            <w:r>
              <w:rPr>
                <w:b/>
              </w:rPr>
              <w:t xml:space="preserve">the account was used 37 days after leaving</w:t>
            </w:r>
          </w:p>
        </w:tc>
        <w:tc>
          <w:tcPr>
            <w:tcW w:w="1440" w:type="dxa"/>
          </w:tcPr>
          <w:p>
            <w:pPr>
              <w:spacing w:after="0"/>
            </w:pPr>
            <w:r>
              <w:t xml:space="preserve">Remove, and investigate the login after termination</w:t>
            </w:r>
          </w:p>
        </w:tc>
      </w:tr>
      <w:tr>
        <w:trPr>
          <w:cantSplit/>
          <w:trHeight w:val="480" w:hRule="atLeast"/>
        </w:trPr>
        <w:tc>
          <w:tcPr>
            <w:tcW w:w="1440" w:type="dxa"/>
          </w:tcPr>
          <w:p>
            <w:pPr>
              <w:spacing w:after="0"/>
            </w:pPr>
            <w:r>
              <w:rPr>
                <w:b/>
              </w:rPr>
              <w:t xml:space="preserve">ACC-104</w:t>
            </w:r>
          </w:p>
        </w:tc>
        <w:tc>
          <w:tcPr>
            <w:tcW w:w="1440" w:type="dxa"/>
          </w:tcPr>
          <w:p>
            <w:pPr>
              <w:spacing w:after="0"/>
            </w:pPr>
            <w:r>
              <w:t xml:space="preserve">EMP-099</w:t>
            </w:r>
          </w:p>
        </w:tc>
        <w:tc>
          <w:tcPr>
            <w:tcW w:w="1440" w:type="dxa"/>
          </w:tcPr>
          <w:p>
            <w:pPr>
              <w:spacing w:after="0"/>
            </w:pPr>
            <w:r>
              <w:t xml:space="preserve">APP-044 Payflow AP automation (confidential)</w:t>
            </w:r>
          </w:p>
        </w:tc>
        <w:tc>
          <w:tcPr>
            <w:tcW w:w="1440" w:type="dxa"/>
          </w:tcPr>
          <w:p>
            <w:pPr>
              <w:spacing w:after="0"/>
            </w:pPr>
            <w:r>
              <w:t xml:space="preserve">user</w:t>
            </w:r>
          </w:p>
        </w:tc>
        <w:tc>
          <w:tcPr>
            <w:tcW w:w="1440" w:type="dxa"/>
          </w:tcPr>
          <w:p>
            <w:pPr>
              <w:spacing w:after="0"/>
            </w:pPr>
            <w:r>
              <w:t xml:space="preserve">2026-08-21</w:t>
            </w:r>
          </w:p>
        </w:tc>
        <w:tc>
          <w:tcPr>
            <w:tcW w:w="1440" w:type="dxa"/>
          </w:tcPr>
          <w:p>
            <w:pPr>
              <w:spacing w:after="0"/>
            </w:pPr>
            <w:r>
              <w:rPr>
                <w:b/>
              </w:rPr>
              <w:t xml:space="preserve">Orphaned: no matching person.</w:t>
            </w:r>
            <w:r>
              <w:t xml:space="preserve"> EMP-099 isn't in HR (IDs stop at EMP-080)</w:t>
            </w:r>
          </w:p>
        </w:tc>
        <w:tc>
          <w:tcPr>
            <w:tcW w:w="1440" w:type="dxa"/>
          </w:tcPr>
          <w:p>
            <w:pPr>
              <w:spacing w:after="0"/>
            </w:pPr>
            <w:r>
              <w:t xml:space="preserve">Investigate, then remove</w:t>
            </w:r>
          </w:p>
        </w:tc>
      </w:tr>
      <w:tr>
        <w:trPr>
          <w:cantSplit/>
          <w:trHeight w:val="480" w:hRule="atLeast"/>
        </w:trPr>
        <w:tc>
          <w:tcPr>
            <w:tcW w:w="1440" w:type="dxa"/>
          </w:tcPr>
          <w:p>
            <w:pPr>
              <w:spacing w:after="0"/>
            </w:pPr>
            <w:r>
              <w:rPr>
                <w:b/>
              </w:rPr>
              <w:t xml:space="preserve">ACC-019</w:t>
            </w:r>
          </w:p>
        </w:tc>
        <w:tc>
          <w:tcPr>
            <w:tcW w:w="1440" w:type="dxa"/>
          </w:tcPr>
          <w:p>
            <w:pPr>
              <w:spacing w:after="0"/>
            </w:pPr>
            <w:r>
              <w:t xml:space="preserve">EMP-071</w:t>
            </w:r>
          </w:p>
        </w:tc>
        <w:tc>
          <w:tcPr>
            <w:tcW w:w="1440" w:type="dxa"/>
          </w:tcPr>
          <w:p>
            <w:pPr>
              <w:spacing w:after="0"/>
            </w:pPr>
            <w:r>
              <w:t xml:space="preserve">APP-019 Taskmoor Project mgmt (internal)</w:t>
            </w:r>
          </w:p>
        </w:tc>
        <w:tc>
          <w:tcPr>
            <w:tcW w:w="1440" w:type="dxa"/>
          </w:tcPr>
          <w:p>
            <w:pPr>
              <w:spacing w:after="0"/>
            </w:pPr>
            <w:r>
              <w:t xml:space="preserve">user</w:t>
            </w:r>
          </w:p>
        </w:tc>
        <w:tc>
          <w:tcPr>
            <w:tcW w:w="1440" w:type="dxa"/>
          </w:tcPr>
          <w:p>
            <w:pPr>
              <w:spacing w:after="0"/>
            </w:pPr>
            <w:r>
              <w:t xml:space="preserve">2026-08-20</w:t>
            </w:r>
          </w:p>
        </w:tc>
        <w:tc>
          <w:tcPr>
            <w:tcW w:w="1440" w:type="dxa"/>
          </w:tcPr>
          <w:p>
            <w:pPr>
              <w:spacing w:after="0"/>
            </w:pPr>
            <w:r>
              <w:rPr>
                <w:b/>
              </w:rPr>
              <w:t xml:space="preserve">Orphaned: leaver.</w:t>
            </w:r>
            <w:r>
              <w:t xml:space="preserve"> Terminated 2026-05-15, and </w:t>
            </w:r>
            <w:r>
              <w:rPr>
                <w:b/>
              </w:rPr>
              <w:t xml:space="preserve">the account was used 97 days after leaving</w:t>
            </w:r>
          </w:p>
        </w:tc>
        <w:tc>
          <w:tcPr>
            <w:tcW w:w="1440" w:type="dxa"/>
          </w:tcPr>
          <w:p>
            <w:pPr>
              <w:spacing w:after="0"/>
            </w:pPr>
            <w:r>
              <w:t xml:space="preserve">Remove, and investigate the login after termination</w:t>
            </w:r>
          </w:p>
        </w:tc>
      </w:tr>
      <w:tr>
        <w:trPr>
          <w:cantSplit/>
          <w:trHeight w:val="480" w:hRule="atLeast"/>
        </w:trPr>
        <w:tc>
          <w:tcPr>
            <w:tcW w:w="1440" w:type="dxa"/>
          </w:tcPr>
          <w:p>
            <w:pPr>
              <w:spacing w:after="0"/>
            </w:pPr>
            <w:r>
              <w:t xml:space="preserve">ACC-017</w:t>
            </w:r>
          </w:p>
        </w:tc>
        <w:tc>
          <w:tcPr>
            <w:tcW w:w="1440" w:type="dxa"/>
          </w:tcPr>
          <w:p>
            <w:pPr>
              <w:spacing w:after="0"/>
            </w:pPr>
            <w:r>
              <w:t xml:space="preserve">EMP-017</w:t>
            </w:r>
          </w:p>
        </w:tc>
        <w:tc>
          <w:tcPr>
            <w:tcW w:w="1440" w:type="dxa"/>
          </w:tcPr>
          <w:p>
            <w:pPr>
              <w:spacing w:after="0"/>
            </w:pPr>
            <w:r>
              <w:t xml:space="preserve">APP-017 Meetrix (internal)</w:t>
            </w:r>
          </w:p>
        </w:tc>
        <w:tc>
          <w:tcPr>
            <w:tcW w:w="1440" w:type="dxa"/>
          </w:tcPr>
          <w:p>
            <w:pPr>
              <w:spacing w:after="0"/>
            </w:pPr>
            <w:r>
              <w:t xml:space="preserve">admin</w:t>
            </w:r>
          </w:p>
        </w:tc>
        <w:tc>
          <w:tcPr>
            <w:tcW w:w="1440" w:type="dxa"/>
          </w:tcPr>
          <w:p>
            <w:pPr>
              <w:spacing w:after="0"/>
            </w:pPr>
            <w:r>
              <w:t xml:space="preserve">2026-08-18</w:t>
            </w:r>
          </w:p>
        </w:tc>
        <w:tc>
          <w:tcPr>
            <w:tcW w:w="1440" w:type="dxa"/>
          </w:tcPr>
          <w:p>
            <w:pPr>
              <w:spacing w:after="0"/>
            </w:pPr>
            <w:r>
              <w:t xml:space="preserve">Privileged role</w:t>
            </w:r>
          </w:p>
        </w:tc>
        <w:tc>
          <w:tcPr>
            <w:tcW w:w="1440" w:type="dxa"/>
          </w:tcPr>
          <w:p>
            <w:pPr>
              <w:spacing w:after="0"/>
            </w:pPr>
            <w:r>
              <w:t xml:space="preserve">Owner to re-approve</w:t>
            </w:r>
          </w:p>
        </w:tc>
      </w:tr>
      <w:tr>
        <w:trPr>
          <w:cantSplit/>
          <w:trHeight w:val="480" w:hRule="atLeast"/>
        </w:trPr>
        <w:tc>
          <w:tcPr>
            <w:tcW w:w="1440" w:type="dxa"/>
          </w:tcPr>
          <w:p>
            <w:pPr>
              <w:spacing w:after="0"/>
            </w:pPr>
            <w:r>
              <w:t xml:space="preserve">ACC-034</w:t>
            </w:r>
          </w:p>
        </w:tc>
        <w:tc>
          <w:tcPr>
            <w:tcW w:w="1440" w:type="dxa"/>
          </w:tcPr>
          <w:p>
            <w:pPr>
              <w:spacing w:after="0"/>
            </w:pPr>
            <w:r>
              <w:t xml:space="preserve">EMP-034</w:t>
            </w:r>
          </w:p>
        </w:tc>
        <w:tc>
          <w:tcPr>
            <w:tcW w:w="1440" w:type="dxa"/>
          </w:tcPr>
          <w:p>
            <w:pPr>
              <w:spacing w:after="0"/>
            </w:pPr>
            <w:r>
              <w:t xml:space="preserve">APP-034 Ratecheck (internal)</w:t>
            </w:r>
          </w:p>
        </w:tc>
        <w:tc>
          <w:tcPr>
            <w:tcW w:w="1440" w:type="dxa"/>
          </w:tcPr>
          <w:p>
            <w:pPr>
              <w:spacing w:after="0"/>
            </w:pPr>
            <w:r>
              <w:t xml:space="preserve">admin</w:t>
            </w:r>
          </w:p>
        </w:tc>
        <w:tc>
          <w:tcPr>
            <w:tcW w:w="1440" w:type="dxa"/>
          </w:tcPr>
          <w:p>
            <w:pPr>
              <w:spacing w:after="0"/>
            </w:pPr>
            <w:r>
              <w:t xml:space="preserve">2026-08-07</w:t>
            </w:r>
          </w:p>
        </w:tc>
        <w:tc>
          <w:tcPr>
            <w:tcW w:w="1440" w:type="dxa"/>
          </w:tcPr>
          <w:p>
            <w:pPr>
              <w:spacing w:after="0"/>
            </w:pPr>
            <w:r>
              <w:t xml:space="preserve">Privileged role</w:t>
            </w:r>
          </w:p>
        </w:tc>
        <w:tc>
          <w:tcPr>
            <w:tcW w:w="1440" w:type="dxa"/>
          </w:tcPr>
          <w:p>
            <w:pPr>
              <w:spacing w:after="0"/>
            </w:pPr>
            <w:r>
              <w:t xml:space="preserve">Owner to re-approve</w:t>
            </w:r>
          </w:p>
        </w:tc>
      </w:tr>
      <w:tr>
        <w:trPr>
          <w:cantSplit/>
          <w:trHeight w:val="480" w:hRule="atLeast"/>
        </w:trPr>
        <w:tc>
          <w:tcPr>
            <w:tcW w:w="1440" w:type="dxa"/>
          </w:tcPr>
          <w:p>
            <w:pPr>
              <w:spacing w:after="0"/>
            </w:pPr>
            <w:r>
              <w:t xml:space="preserve">ACC-051</w:t>
            </w:r>
          </w:p>
        </w:tc>
        <w:tc>
          <w:tcPr>
            <w:tcW w:w="1440" w:type="dxa"/>
          </w:tcPr>
          <w:p>
            <w:pPr>
              <w:spacing w:after="0"/>
            </w:pPr>
            <w:r>
              <w:t xml:space="preserve">EMP-051</w:t>
            </w:r>
          </w:p>
        </w:tc>
        <w:tc>
          <w:tcPr>
            <w:tcW w:w="1440" w:type="dxa"/>
          </w:tcPr>
          <w:p>
            <w:pPr>
              <w:spacing w:after="0"/>
            </w:pPr>
            <w:r>
              <w:t xml:space="preserve">APP-051 Safeyard (internal)</w:t>
            </w:r>
          </w:p>
        </w:tc>
        <w:tc>
          <w:tcPr>
            <w:tcW w:w="1440" w:type="dxa"/>
          </w:tcPr>
          <w:p>
            <w:pPr>
              <w:spacing w:after="0"/>
            </w:pPr>
            <w:r>
              <w:t xml:space="preserve">admin</w:t>
            </w:r>
          </w:p>
        </w:tc>
        <w:tc>
          <w:tcPr>
            <w:tcW w:w="1440" w:type="dxa"/>
          </w:tcPr>
          <w:p>
            <w:pPr>
              <w:spacing w:after="0"/>
            </w:pPr>
            <w:r>
              <w:t xml:space="preserve">2026-08-24</w:t>
            </w:r>
          </w:p>
        </w:tc>
        <w:tc>
          <w:tcPr>
            <w:tcW w:w="1440" w:type="dxa"/>
          </w:tcPr>
          <w:p>
            <w:pPr>
              <w:spacing w:after="0"/>
            </w:pPr>
            <w:r>
              <w:t xml:space="preserve">Privileged role</w:t>
            </w:r>
          </w:p>
        </w:tc>
        <w:tc>
          <w:tcPr>
            <w:tcW w:w="1440" w:type="dxa"/>
          </w:tcPr>
          <w:p>
            <w:pPr>
              <w:spacing w:after="0"/>
            </w:pPr>
            <w:r>
              <w:t xml:space="preserve">Owner to re-approve</w:t>
            </w:r>
          </w:p>
        </w:tc>
      </w:tr>
      <w:tr>
        <w:trPr>
          <w:cantSplit/>
          <w:trHeight w:val="480" w:hRule="atLeast"/>
        </w:trPr>
        <w:tc>
          <w:tcPr>
            <w:tcW w:w="1440" w:type="dxa"/>
          </w:tcPr>
          <w:p>
            <w:pPr>
              <w:spacing w:after="0"/>
            </w:pPr>
            <w:r>
              <w:t xml:space="preserve">ACC-068</w:t>
            </w:r>
          </w:p>
        </w:tc>
        <w:tc>
          <w:tcPr>
            <w:tcW w:w="1440" w:type="dxa"/>
          </w:tcPr>
          <w:p>
            <w:pPr>
              <w:spacing w:after="0"/>
            </w:pPr>
            <w:r>
              <w:t xml:space="preserve">EMP-068</w:t>
            </w:r>
          </w:p>
        </w:tc>
        <w:tc>
          <w:tcPr>
            <w:tcW w:w="1440" w:type="dxa"/>
          </w:tcPr>
          <w:p>
            <w:pPr>
              <w:spacing w:after="0"/>
            </w:pPr>
            <w:r>
              <w:t xml:space="preserve">APP-008 Clausebase (internal)</w:t>
            </w:r>
          </w:p>
        </w:tc>
        <w:tc>
          <w:tcPr>
            <w:tcW w:w="1440" w:type="dxa"/>
          </w:tcPr>
          <w:p>
            <w:pPr>
              <w:spacing w:after="0"/>
            </w:pPr>
            <w:r>
              <w:t xml:space="preserve">admin</w:t>
            </w:r>
          </w:p>
        </w:tc>
        <w:tc>
          <w:tcPr>
            <w:tcW w:w="1440" w:type="dxa"/>
          </w:tcPr>
          <w:p>
            <w:pPr>
              <w:spacing w:after="0"/>
            </w:pPr>
            <w:r>
              <w:t xml:space="preserve">2026-08-13</w:t>
            </w:r>
          </w:p>
        </w:tc>
        <w:tc>
          <w:tcPr>
            <w:tcW w:w="1440" w:type="dxa"/>
          </w:tcPr>
          <w:p>
            <w:pPr>
              <w:spacing w:after="0"/>
            </w:pPr>
            <w:r>
              <w:t xml:space="preserve">Privileged role</w:t>
            </w:r>
          </w:p>
        </w:tc>
        <w:tc>
          <w:tcPr>
            <w:tcW w:w="1440" w:type="dxa"/>
          </w:tcPr>
          <w:p>
            <w:pPr>
              <w:spacing w:after="0"/>
            </w:pPr>
            <w:r>
              <w:t xml:space="preserve">Owner to re-approve</w:t>
            </w:r>
          </w:p>
        </w:tc>
      </w:tr>
      <w:tr>
        <w:trPr>
          <w:cantSplit/>
          <w:trHeight w:val="480" w:hRule="atLeast"/>
        </w:trPr>
        <w:tc>
          <w:tcPr>
            <w:tcW w:w="1440" w:type="dxa"/>
          </w:tcPr>
          <w:p>
            <w:pPr>
              <w:spacing w:after="0"/>
            </w:pPr>
            <w:r>
              <w:t xml:space="preserve">ACC-085</w:t>
            </w:r>
          </w:p>
        </w:tc>
        <w:tc>
          <w:tcPr>
            <w:tcW w:w="1440" w:type="dxa"/>
          </w:tcPr>
          <w:p>
            <w:pPr>
              <w:spacing w:after="0"/>
            </w:pPr>
            <w:r>
              <w:t xml:space="preserve">EMP-015</w:t>
            </w:r>
          </w:p>
        </w:tc>
        <w:tc>
          <w:tcPr>
            <w:tcW w:w="1440" w:type="dxa"/>
          </w:tcPr>
          <w:p>
            <w:pPr>
              <w:spacing w:after="0"/>
            </w:pPr>
            <w:r>
              <w:t xml:space="preserve">APP-025 Pulseboard (internal)</w:t>
            </w:r>
          </w:p>
        </w:tc>
        <w:tc>
          <w:tcPr>
            <w:tcW w:w="1440" w:type="dxa"/>
          </w:tcPr>
          <w:p>
            <w:pPr>
              <w:spacing w:after="0"/>
            </w:pPr>
            <w:r>
              <w:t xml:space="preserve">admin</w:t>
            </w:r>
          </w:p>
        </w:tc>
        <w:tc>
          <w:tcPr>
            <w:tcW w:w="1440" w:type="dxa"/>
          </w:tcPr>
          <w:p>
            <w:pPr>
              <w:spacing w:after="0"/>
            </w:pPr>
            <w:r>
              <w:t xml:space="preserve">2026-08-02</w:t>
            </w:r>
          </w:p>
        </w:tc>
        <w:tc>
          <w:tcPr>
            <w:tcW w:w="1440" w:type="dxa"/>
          </w:tcPr>
          <w:p>
            <w:pPr>
              <w:spacing w:after="0"/>
            </w:pPr>
            <w:r>
              <w:t xml:space="preserve">Privileged role</w:t>
            </w:r>
          </w:p>
        </w:tc>
        <w:tc>
          <w:tcPr>
            <w:tcW w:w="1440" w:type="dxa"/>
          </w:tcPr>
          <w:p>
            <w:pPr>
              <w:spacing w:after="0"/>
            </w:pPr>
            <w:r>
              <w:t xml:space="preserve">Owner to re-approve</w:t>
            </w:r>
          </w:p>
        </w:tc>
      </w:tr>
      <w:tr>
        <w:trPr>
          <w:cantSplit/>
          <w:trHeight w:val="480" w:hRule="atLeast"/>
        </w:trPr>
        <w:tc>
          <w:tcPr>
            <w:tcW w:w="1440" w:type="dxa"/>
          </w:tcPr>
          <w:p>
            <w:pPr>
              <w:spacing w:after="0"/>
            </w:pPr>
            <w:r>
              <w:t xml:space="preserve">ACC-102</w:t>
            </w:r>
          </w:p>
        </w:tc>
        <w:tc>
          <w:tcPr>
            <w:tcW w:w="1440" w:type="dxa"/>
          </w:tcPr>
          <w:p>
            <w:pPr>
              <w:spacing w:after="0"/>
            </w:pPr>
            <w:r>
              <w:t xml:space="preserve">EMP-032</w:t>
            </w:r>
          </w:p>
        </w:tc>
        <w:tc>
          <w:tcPr>
            <w:tcW w:w="1440" w:type="dxa"/>
          </w:tcPr>
          <w:p>
            <w:pPr>
              <w:spacing w:after="0"/>
            </w:pPr>
            <w:r>
              <w:t xml:space="preserve">APP-042 Pipewright ETL (internal)</w:t>
            </w:r>
          </w:p>
        </w:tc>
        <w:tc>
          <w:tcPr>
            <w:tcW w:w="1440" w:type="dxa"/>
          </w:tcPr>
          <w:p>
            <w:pPr>
              <w:spacing w:after="0"/>
            </w:pPr>
            <w:r>
              <w:t xml:space="preserve">admin</w:t>
            </w:r>
          </w:p>
        </w:tc>
        <w:tc>
          <w:tcPr>
            <w:tcW w:w="1440" w:type="dxa"/>
          </w:tcPr>
          <w:p>
            <w:pPr>
              <w:spacing w:after="0"/>
            </w:pPr>
            <w:r>
              <w:t xml:space="preserve">2026-08-19</w:t>
            </w:r>
          </w:p>
        </w:tc>
        <w:tc>
          <w:tcPr>
            <w:tcW w:w="1440" w:type="dxa"/>
          </w:tcPr>
          <w:p>
            <w:pPr>
              <w:spacing w:after="0"/>
            </w:pPr>
            <w:r>
              <w:t xml:space="preserve">Privileged role</w:t>
            </w:r>
          </w:p>
        </w:tc>
        <w:tc>
          <w:tcPr>
            <w:tcW w:w="1440" w:type="dxa"/>
          </w:tcPr>
          <w:p>
            <w:pPr>
              <w:spacing w:after="0"/>
            </w:pPr>
            <w:r>
              <w:t xml:space="preserve">Owner to re-approve</w:t>
            </w:r>
          </w:p>
        </w:tc>
      </w:tr>
      <w:tr>
        <w:trPr>
          <w:cantSplit/>
          <w:trHeight w:val="480" w:hRule="atLeast"/>
        </w:trPr>
        <w:tc>
          <w:tcPr>
            <w:tcW w:w="1440" w:type="dxa"/>
          </w:tcPr>
          <w:p>
            <w:pPr>
              <w:spacing w:after="0"/>
            </w:pPr>
            <w:r>
              <w:t xml:space="preserve">ACC-119</w:t>
            </w:r>
          </w:p>
        </w:tc>
        <w:tc>
          <w:tcPr>
            <w:tcW w:w="1440" w:type="dxa"/>
          </w:tcPr>
          <w:p>
            <w:pPr>
              <w:spacing w:after="0"/>
            </w:pPr>
            <w:r>
              <w:t xml:space="preserve">EMP-049</w:t>
            </w:r>
          </w:p>
        </w:tc>
        <w:tc>
          <w:tcPr>
            <w:tcW w:w="1440" w:type="dxa"/>
          </w:tcPr>
          <w:p>
            <w:pPr>
              <w:spacing w:after="0"/>
            </w:pPr>
            <w:r>
              <w:t xml:space="preserve">APP-059 Clickpath (internal)</w:t>
            </w:r>
          </w:p>
        </w:tc>
        <w:tc>
          <w:tcPr>
            <w:tcW w:w="1440" w:type="dxa"/>
          </w:tcPr>
          <w:p>
            <w:pPr>
              <w:spacing w:after="0"/>
            </w:pPr>
            <w:r>
              <w:t xml:space="preserve">admin</w:t>
            </w:r>
          </w:p>
        </w:tc>
        <w:tc>
          <w:tcPr>
            <w:tcW w:w="1440" w:type="dxa"/>
          </w:tcPr>
          <w:p>
            <w:pPr>
              <w:spacing w:after="0"/>
            </w:pPr>
            <w:r>
              <w:t xml:space="preserve">2026-08-08</w:t>
            </w:r>
          </w:p>
        </w:tc>
        <w:tc>
          <w:tcPr>
            <w:tcW w:w="1440" w:type="dxa"/>
          </w:tcPr>
          <w:p>
            <w:pPr>
              <w:spacing w:after="0"/>
            </w:pPr>
            <w:r>
              <w:t xml:space="preserve">Privileged role</w:t>
            </w:r>
          </w:p>
        </w:tc>
        <w:tc>
          <w:tcPr>
            <w:tcW w:w="1440" w:type="dxa"/>
          </w:tcPr>
          <w:p>
            <w:pPr>
              <w:spacing w:after="0"/>
            </w:pPr>
            <w:r>
              <w:t xml:space="preserve">Owner to re-approve</w:t>
            </w:r>
          </w:p>
        </w:tc>
      </w:tr>
    </w:tbl>
    <w:p>
      <w:pPr>
        <w:spacing w:after="0"/>
      </w:pPr>
    </w:p>
    <w:p>
      <w:r>
        <w:rPr>
          <w:b/>
        </w:rPr>
        <w:t xml:space="preserve">How each conclusion was reached</w:t>
      </w:r>
    </w:p>
    <w:p>
      <w:pPr>
        <w:spacing w:after="60"/>
        <w:ind w:left="720" w:hanging="360"/>
      </w:pPr>
      <w:r>
        <w:t xml:space="preserve">•</w:t>
      </w:r>
      <w:r>
        <w:tab/>
      </w:r>
      <w:r>
        <w:rPr>
          <w:b/>
        </w:rPr>
        <w:t xml:space="preserve">Orphaned accounts (3).</w:t>
      </w:r>
      <w:r>
        <w:t xml:space="preserve"> I matched </w:t>
      </w:r>
      <w:r>
        <w:rPr>
          <w:rFonts w:ascii="Consolas" w:hAnsi="Consolas"/>
        </w:rPr>
        <w:t xml:space="preserve">employee_id</w:t>
      </w:r>
      <w:r>
        <w:t xml:space="preserve"> to the HR </w:t>
      </w:r>
      <w:r>
        <w:rPr>
          <w:rFonts w:ascii="Consolas" w:hAnsi="Consolas"/>
        </w:rPr>
        <w:t xml:space="preserve">id</w:t>
      </w:r>
      <w:r>
        <w:t xml:space="preserve">. Two accounts belong to people HR marks as terminated (EMP-071 and EMP-072). One points to an ID that isn't in HR at all (EMP-099). The other 117 accounts match active employees.</w:t>
      </w:r>
    </w:p>
    <w:p>
      <w:pPr>
        <w:spacing w:after="60"/>
        <w:ind w:left="720" w:hanging="360"/>
      </w:pPr>
      <w:r>
        <w:t xml:space="preserve">•</w:t>
      </w:r>
      <w:r>
        <w:tab/>
      </w:r>
      <w:r>
        <w:rPr>
          <w:b/>
        </w:rPr>
        <w:t xml:space="preserve">Logins after termination.</w:t>
      </w:r>
      <w:r>
        <w:t xml:space="preserve"> Both leaver accounts were used after the leave date. This is more serious than access that was left in place: someone, or a shared or stolen login, was using these accounts. Treat both as possible security incidents, not just clean-up.</w:t>
      </w:r>
    </w:p>
    <w:p>
      <w:pPr>
        <w:spacing w:after="60"/>
        <w:ind w:left="720" w:hanging="360"/>
      </w:pPr>
      <w:r>
        <w:t xml:space="preserve">•</w:t>
      </w:r>
      <w:r>
        <w:tab/>
      </w:r>
      <w:r>
        <w:rPr>
          <w:b/>
        </w:rPr>
        <w:t xml:space="preserve">ACC-104.</w:t>
      </w:r>
      <w:r>
        <w:t xml:space="preserve"> The ID could be a typo, a service account, or a contractor who isn't in the HR feed. I can't tell which from the data. It has live access (last login 2026-08-21) to accounts payable, a confidential payments system.</w:t>
      </w:r>
    </w:p>
    <w:p>
      <w:pPr>
        <w:spacing w:after="60"/>
        <w:ind w:left="720" w:hanging="360"/>
      </w:pPr>
      <w:r>
        <w:t xml:space="preserve">•</w:t>
      </w:r>
      <w:r>
        <w:tab/>
      </w:r>
      <w:r>
        <w:rPr>
          <w:b/>
        </w:rPr>
        <w:t xml:space="preserve">Privileged roles (7).</w:t>
      </w:r>
      <w:r>
        <w:t xml:space="preserve"> These are all accounts with role </w:t>
      </w:r>
      <w:r>
        <w:rPr>
          <w:rFonts w:ascii="Consolas" w:hAnsi="Consolas"/>
        </w:rPr>
        <w:t xml:space="preserve">admin</w:t>
      </w:r>
      <w:r>
        <w:t xml:space="preserve">. None is on a confidential app, and none belongs to a leaver.</w:t>
      </w:r>
    </w:p>
    <w:p>
      <w:pPr>
        <w:spacing w:after="60"/>
        <w:ind w:left="720" w:hanging="360"/>
      </w:pPr>
      <w:r>
        <w:t xml:space="preserve">•</w:t>
      </w:r>
      <w:r>
        <w:tab/>
      </w:r>
      <w:r>
        <w:rPr>
          <w:b/>
        </w:rPr>
        <w:t xml:space="preserve">Dormant accounts (0).</w:t>
      </w:r>
      <w:r>
        <w:t xml:space="preserve"> The oldest login is 2026-08-01, well after the 2026-06-26 cutoff. This stays zero for any export date up to 2026-10-30, but the result is </w:t>
      </w:r>
      <w:r>
        <w:rPr>
          <w:b/>
        </w:rPr>
        <w:t xml:space="preserve">Unverified</w:t>
      </w:r>
      <w:r>
        <w:t xml:space="preserve"> until the export date is confirmed.</w:t>
      </w:r>
    </w:p>
    <w:p>
      <w:pPr>
        <w:spacing w:after="60"/>
        <w:ind w:left="720" w:hanging="360"/>
      </w:pPr>
      <w:r>
        <w:t xml:space="preserve">•</w:t>
      </w:r>
      <w:r>
        <w:tab/>
      </w:r>
      <w:r>
        <w:rPr>
          <w:b/>
        </w:rPr>
        <w:t xml:space="preserve">Segregation of duties: not tested.</w:t>
      </w:r>
      <w:r>
        <w:t xml:space="preserve"> No rules were supplied. One person holds two admin roles: EMP-015 on Pulseboard (ACC-085) and EMP-032 on Pipewright ETL (ACC-102). Each person has only one admin role, so no conflict is visible.</w:t>
      </w:r>
    </w:p>
    <w:p>
      <w:r>
        <w:rPr>
          <w:b/>
        </w:rPr>
        <w:t xml:space="preserve">Decisions needed</w:t>
      </w:r>
    </w:p>
    <w:p>
      <w:pPr>
        <w:spacing w:after="60"/>
        <w:ind w:left="720" w:hanging="360"/>
      </w:pPr>
      <w:r>
        <w:t xml:space="preserve">•</w:t>
      </w:r>
      <w:r>
        <w:tab/>
      </w:r>
      <w:r>
        <w:rPr>
          <w:b/>
        </w:rPr>
        <w:t xml:space="preserve">Decision needed:</w:t>
      </w:r>
      <w:r>
        <w:t xml:space="preserve"> The APP-003 Staffhub owner decides whether to remove ACC-063, and whether to open a security incident for the login on 2026-08-08.</w:t>
      </w:r>
    </w:p>
    <w:p>
      <w:pPr>
        <w:spacing w:after="60"/>
        <w:ind w:left="720" w:hanging="360"/>
      </w:pPr>
      <w:r>
        <w:t xml:space="preserve">•</w:t>
      </w:r>
      <w:r>
        <w:tab/>
      </w:r>
      <w:r>
        <w:rPr>
          <w:b/>
        </w:rPr>
        <w:t xml:space="preserve">Decision needed:</w:t>
      </w:r>
      <w:r>
        <w:t xml:space="preserve"> The APP-044 Payflow owner decides whether to remove ACC-104 once it's clear who owns it. They should also decide whether to suspend it while that is investigated.</w:t>
      </w:r>
    </w:p>
    <w:p>
      <w:pPr>
        <w:spacing w:after="60"/>
        <w:ind w:left="720" w:hanging="360"/>
      </w:pPr>
      <w:r>
        <w:t xml:space="preserve">•</w:t>
      </w:r>
      <w:r>
        <w:tab/>
      </w:r>
      <w:r>
        <w:rPr>
          <w:b/>
        </w:rPr>
        <w:t xml:space="preserve">Decision needed:</w:t>
      </w:r>
      <w:r>
        <w:t xml:space="preserve"> The APP-019 Taskmoor owner decides whether to remove ACC-019, and whether to open a security incident for the login on 2026-08-20.</w:t>
      </w:r>
    </w:p>
    <w:p>
      <w:pPr>
        <w:spacing w:after="60"/>
        <w:ind w:left="720" w:hanging="360"/>
      </w:pPr>
      <w:r>
        <w:t xml:space="preserve">•</w:t>
      </w:r>
      <w:r>
        <w:tab/>
      </w:r>
      <w:r>
        <w:rPr>
          <w:b/>
        </w:rPr>
        <w:t xml:space="preserve">Decision needed:</w:t>
      </w:r>
      <w:r>
        <w:t xml:space="preserve"> Each owner of APP-017, 034, 051, 008, 025, 042 and 059 re-approves or revokes their admin account (ACC-017, 034, 051, 068, 085, 102 and 119).</w:t>
      </w:r>
    </w:p>
    <w:p>
      <w:pPr>
        <w:spacing w:after="60"/>
        <w:ind w:left="720" w:hanging="360"/>
      </w:pPr>
      <w:r>
        <w:t xml:space="preserve">•</w:t>
      </w:r>
      <w:r>
        <w:tab/>
      </w:r>
      <w:r>
        <w:rPr>
          <w:b/>
        </w:rPr>
        <w:t xml:space="preserve">Decision needed:</w:t>
      </w:r>
      <w:r>
        <w:t xml:space="preserve"> The review coordinator decides whether to supply SoD rules and re-run step 6, or record it as out of scope for this cycle.</w:t>
      </w:r>
    </w:p>
    <w:p>
      <w:pPr>
        <w:pStyle w:val="Heading2"/>
      </w:pPr>
      <w:r>
        <w:t xml:space="preserve">Evidence summary</w:t>
      </w:r>
    </w:p>
    <w:tbl>
      <w:tblPr>
        <w:tblW w:w="1008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Pr>
      <w:tblGrid>
        <w:gridCol w:w="5040"/>
        <w:gridCol w:w="5040"/>
      </w:tblGrid>
      <w:tr>
        <w:trPr>
          <w:cantSplit/>
          <w:tblHeader/>
        </w:trPr>
        <w:tc>
          <w:tcPr>
            <w:tcW w:w="5040" w:type="dxa"/>
            <w:shd w:val="clear" w:color="auto" w:fill="D9E2E7"/>
          </w:tcPr>
          <w:p>
            <w:pPr>
              <w:spacing w:after="0"/>
            </w:pPr>
            <w:r>
              <w:rPr>
                <w:b/>
              </w:rPr>
              <w:t xml:space="preserve">Item</w:t>
            </w:r>
          </w:p>
        </w:tc>
        <w:tc>
          <w:tcPr>
            <w:tcW w:w="5040" w:type="dxa"/>
            <w:shd w:val="clear" w:color="auto" w:fill="D9E2E7"/>
          </w:tcPr>
          <w:p>
            <w:pPr>
              <w:spacing w:after="0"/>
            </w:pPr>
            <w:r>
              <w:rPr>
                <w:b/>
              </w:rPr>
              <w:t xml:space="preserve">Result</w:t>
            </w:r>
          </w:p>
        </w:tc>
      </w:tr>
      <w:tr>
        <w:trPr>
          <w:cantSplit/>
          <w:trHeight w:val="480" w:hRule="atLeast"/>
        </w:trPr>
        <w:tc>
          <w:tcPr>
            <w:tcW w:w="5040" w:type="dxa"/>
          </w:tcPr>
          <w:p>
            <w:pPr>
              <w:spacing w:after="0"/>
            </w:pPr>
            <w:r>
              <w:t xml:space="preserve">Accounts reviewed</w:t>
            </w:r>
          </w:p>
        </w:tc>
        <w:tc>
          <w:tcPr>
            <w:tcW w:w="5040" w:type="dxa"/>
          </w:tcPr>
          <w:p>
            <w:pPr>
              <w:spacing w:after="0"/>
            </w:pPr>
            <w:r>
              <w:t xml:space="preserve">120 of 120 in the export (</w:t>
            </w:r>
            <w:r>
              <w:rPr>
                <w:b/>
              </w:rPr>
              <w:t xml:space="preserve">Unverified:</w:t>
            </w:r>
            <w:r>
              <w:t xml:space="preserve"> whether the export is the full population)</w:t>
            </w:r>
          </w:p>
        </w:tc>
      </w:tr>
      <w:tr>
        <w:trPr>
          <w:cantSplit/>
          <w:trHeight w:val="480" w:hRule="atLeast"/>
        </w:trPr>
        <w:tc>
          <w:tcPr>
            <w:tcW w:w="5040" w:type="dxa"/>
          </w:tcPr>
          <w:p>
            <w:pPr>
              <w:spacing w:after="0"/>
            </w:pPr>
            <w:r>
              <w:t xml:space="preserve">People matched to HR</w:t>
            </w:r>
          </w:p>
        </w:tc>
        <w:tc>
          <w:tcPr>
            <w:tcW w:w="5040" w:type="dxa"/>
          </w:tcPr>
          <w:p>
            <w:pPr>
              <w:spacing w:after="0"/>
            </w:pPr>
            <w:r>
              <w:t xml:space="preserve">71 of 72 distinct IDs match an HR record, and 69 of those are active</w:t>
            </w:r>
          </w:p>
        </w:tc>
      </w:tr>
      <w:tr>
        <w:trPr>
          <w:cantSplit/>
          <w:trHeight w:val="480" w:hRule="atLeast"/>
        </w:trPr>
        <w:tc>
          <w:tcPr>
            <w:tcW w:w="5040" w:type="dxa"/>
          </w:tcPr>
          <w:p>
            <w:pPr>
              <w:spacing w:after="0"/>
            </w:pPr>
            <w:r>
              <w:t xml:space="preserve">Confidential apps reviewed first</w:t>
            </w:r>
          </w:p>
        </w:tc>
        <w:tc>
          <w:tcPr>
            <w:tcW w:w="5040" w:type="dxa"/>
          </w:tcPr>
          <w:p>
            <w:pPr>
              <w:spacing w:after="0"/>
            </w:pPr>
            <w:r>
              <w:t xml:space="preserve">10 apps, 20 accounts</w:t>
            </w:r>
          </w:p>
        </w:tc>
      </w:tr>
      <w:tr>
        <w:trPr>
          <w:cantSplit/>
          <w:trHeight w:val="480" w:hRule="atLeast"/>
        </w:trPr>
        <w:tc>
          <w:tcPr>
            <w:tcW w:w="5040" w:type="dxa"/>
          </w:tcPr>
          <w:p>
            <w:pPr>
              <w:spacing w:after="0"/>
            </w:pPr>
            <w:r>
              <w:t xml:space="preserve">Orphaned accounts</w:t>
            </w:r>
          </w:p>
        </w:tc>
        <w:tc>
          <w:tcPr>
            <w:tcW w:w="5040" w:type="dxa"/>
          </w:tcPr>
          <w:p>
            <w:pPr>
              <w:spacing w:after="0"/>
            </w:pPr>
            <w:r>
              <w:t xml:space="preserve">3: two leavers (both used after termination) and one unknown person</w:t>
            </w:r>
          </w:p>
        </w:tc>
      </w:tr>
      <w:tr>
        <w:trPr>
          <w:cantSplit/>
          <w:trHeight w:val="480" w:hRule="atLeast"/>
        </w:trPr>
        <w:tc>
          <w:tcPr>
            <w:tcW w:w="5040" w:type="dxa"/>
          </w:tcPr>
          <w:p>
            <w:pPr>
              <w:spacing w:after="0"/>
            </w:pPr>
            <w:r>
              <w:t xml:space="preserve">Privileged accounts for re-approval</w:t>
            </w:r>
          </w:p>
        </w:tc>
        <w:tc>
          <w:tcPr>
            <w:tcW w:w="5040" w:type="dxa"/>
          </w:tcPr>
          <w:p>
            <w:pPr>
              <w:spacing w:after="0"/>
            </w:pPr>
            <w:r>
              <w:t xml:space="preserve">7</w:t>
            </w:r>
          </w:p>
        </w:tc>
      </w:tr>
      <w:tr>
        <w:trPr>
          <w:cantSplit/>
          <w:trHeight w:val="480" w:hRule="atLeast"/>
        </w:trPr>
        <w:tc>
          <w:tcPr>
            <w:tcW w:w="5040" w:type="dxa"/>
          </w:tcPr>
          <w:p>
            <w:pPr>
              <w:spacing w:after="0"/>
            </w:pPr>
            <w:r>
              <w:t xml:space="preserve">Dormant accounts (90 days)</w:t>
            </w:r>
          </w:p>
        </w:tc>
        <w:tc>
          <w:tcPr>
            <w:tcW w:w="5040" w:type="dxa"/>
          </w:tcPr>
          <w:p>
            <w:pPr>
              <w:spacing w:after="0"/>
            </w:pPr>
            <w:r>
              <w:t xml:space="preserve">0 (</w:t>
            </w:r>
            <w:r>
              <w:rPr>
                <w:b/>
              </w:rPr>
              <w:t xml:space="preserve">Unverified:</w:t>
            </w:r>
            <w:r>
              <w:t xml:space="preserve"> export date)</w:t>
            </w:r>
          </w:p>
        </w:tc>
      </w:tr>
      <w:tr>
        <w:trPr>
          <w:cantSplit/>
          <w:trHeight w:val="480" w:hRule="atLeast"/>
        </w:trPr>
        <w:tc>
          <w:tcPr>
            <w:tcW w:w="5040" w:type="dxa"/>
          </w:tcPr>
          <w:p>
            <w:pPr>
              <w:spacing w:after="0"/>
            </w:pPr>
            <w:r>
              <w:t xml:space="preserve">SoD conflicts</w:t>
            </w:r>
          </w:p>
        </w:tc>
        <w:tc>
          <w:tcPr>
            <w:tcW w:w="5040" w:type="dxa"/>
          </w:tcPr>
          <w:p>
            <w:pPr>
              <w:spacing w:after="0"/>
            </w:pPr>
            <w:r>
              <w:t xml:space="preserve">Not tested, because no rules were supplied</w:t>
            </w:r>
          </w:p>
        </w:tc>
      </w:tr>
      <w:tr>
        <w:trPr>
          <w:cantSplit/>
          <w:trHeight w:val="480" w:hRule="atLeast"/>
        </w:trPr>
        <w:tc>
          <w:tcPr>
            <w:tcW w:w="5040" w:type="dxa"/>
          </w:tcPr>
          <w:p>
            <w:pPr>
              <w:spacing w:after="0"/>
            </w:pPr>
            <w:r>
              <w:t xml:space="preserve">Owner decisions collected</w:t>
            </w:r>
          </w:p>
        </w:tc>
        <w:tc>
          <w:tcPr>
            <w:tcW w:w="5040" w:type="dxa"/>
          </w:tcPr>
          <w:p>
            <w:pPr>
              <w:spacing w:after="0"/>
            </w:pPr>
            <w:r>
              <w:t xml:space="preserve">0 of 10, all pending</w:t>
            </w:r>
          </w:p>
        </w:tc>
      </w:tr>
    </w:tbl>
    <w:p>
      <w:pPr>
        <w:spacing w:after="0"/>
      </w:pPr>
    </w:p>
    <w:p>
      <w:pPr>
        <w:pStyle w:val="Heading2"/>
      </w:pPr>
      <w:r>
        <w:t xml:space="preserve">Auditor memo</w:t>
      </w:r>
    </w:p>
    <w:p>
      <w:r>
        <w:rPr>
          <w:b/>
        </w:rPr>
        <w:t xml:space="preserve">Scope.</w:t>
      </w:r>
      <w:r>
        <w:t xml:space="preserve"> User accounts for Halden Logistics' 60 business applications, from </w:t>
      </w:r>
      <w:r>
        <w:t xml:space="preserve">Accounts (example data)</w:t>
      </w:r>
      <w:r>
        <w:t xml:space="preserve">, checked against the HR list in </w:t>
      </w:r>
      <w:r>
        <w:t xml:space="preserve">Employees (example data)</w:t>
      </w:r>
      <w:r>
        <w:t xml:space="preserve">. The export date wasn't supplied, and dormancy was measured against 2026-09-24 (</w:t>
      </w:r>
      <w:r>
        <w:rPr>
          <w:b/>
        </w:rPr>
        <w:t xml:space="preserve">Unverified</w:t>
      </w:r>
      <w:r>
        <w:t xml:space="preserve">).</w:t>
      </w:r>
    </w:p>
    <w:p>
      <w:r>
        <w:rPr>
          <w:b/>
        </w:rPr>
        <w:t xml:space="preserve">Population.</w:t>
      </w:r>
      <w:r>
        <w:t xml:space="preserve"> 120 accounts held by 72 person IDs, checked against 80 HR records. The per-app user counts in </w:t>
      </w:r>
      <w:r>
        <w:t xml:space="preserve">Apps (example data)</w:t>
      </w:r>
      <w:r>
        <w:t xml:space="preserve"> are much higher than the export. Completeness of the export must be confirmed before this memo can support a statement that covers every user.</w:t>
      </w:r>
    </w:p>
    <w:p>
      <w:r>
        <w:rPr>
          <w:b/>
        </w:rPr>
        <w:t xml:space="preserve">Method.</w:t>
      </w:r>
      <w:r>
        <w:t xml:space="preserve"> Apps were ordered by data sensitivity, and the confidential ones were reviewed first (XW-028). Every account was matched to an HR record (XW-015). Accounts belonging to leavers or to people not in HR were flagged as orphaned (XW-017). Admin roles were flagged for owner re-approval (XW-018). Accounts with no login in the 90 days before the export date were checked for dormancy (XW-016). The whole population was tested; nothing was sampled.</w:t>
      </w:r>
    </w:p>
    <w:p>
      <w:r>
        <w:rPr>
          <w:b/>
        </w:rPr>
        <w:t xml:space="preserve">Exceptions.</w:t>
      </w:r>
      <w:r>
        <w:t xml:space="preserve"> Three orphaned accounts:</w:t>
      </w:r>
    </w:p>
    <w:p>
      <w:pPr>
        <w:spacing w:after="60"/>
        <w:ind w:left="720" w:hanging="360"/>
      </w:pPr>
      <w:r>
        <w:t xml:space="preserve">•</w:t>
      </w:r>
      <w:r>
        <w:tab/>
      </w:r>
      <w:r>
        <w:t xml:space="preserve">ACC-063 on the Staffhub HRIS (confidential). A leaver's account, used 37 days after termination.</w:t>
      </w:r>
    </w:p>
    <w:p>
      <w:pPr>
        <w:spacing w:after="60"/>
        <w:ind w:left="720" w:hanging="360"/>
      </w:pPr>
      <w:r>
        <w:t xml:space="preserve">•</w:t>
      </w:r>
      <w:r>
        <w:tab/>
      </w:r>
      <w:r>
        <w:t xml:space="preserve">ACC-104 on Payflow AP (confidential). The person doesn't exist in HR.</w:t>
      </w:r>
    </w:p>
    <w:p>
      <w:pPr>
        <w:spacing w:after="60"/>
        <w:ind w:left="720" w:hanging="360"/>
      </w:pPr>
      <w:r>
        <w:t xml:space="preserve">•</w:t>
      </w:r>
      <w:r>
        <w:tab/>
      </w:r>
      <w:r>
        <w:t xml:space="preserve">ACC-019 on Taskmoor (internal). A leaver's account, used 97 days after termination.</w:t>
      </w:r>
    </w:p>
    <w:p>
      <w:r>
        <w:t xml:space="preserve">Seven admin accounts are awaiting re-approval. No dormant accounts were found.</w:t>
      </w:r>
    </w:p>
    <w:p>
      <w:r>
        <w:t xml:space="preserve">The two logins after termination suggest leaver access removal isn't working. This is a control failure, not just housekeeping.</w:t>
      </w:r>
    </w:p>
    <w:p>
      <w:r>
        <w:rPr>
          <w:b/>
        </w:rPr>
        <w:t xml:space="preserve">Actions.</w:t>
      </w:r>
      <w:r>
        <w:t xml:space="preserve"> Owners decide on removal and re-approval, and the IAM team confirms each removal in the system of record. Security should be told about both logins after termination. SoD testing is pending until rules are supplied. None of the actions is complete yet.</w:t>
      </w:r>
    </w:p>
    <w:p>
      <w:r>
        <w:rPr>
          <w:b/>
        </w:rPr>
        <w:t xml:space="preserve">Clauses covered</w:t>
      </w:r>
    </w:p>
    <w:p>
      <w:pPr>
        <w:spacing w:after="60"/>
        <w:ind w:left="720" w:hanging="360"/>
      </w:pPr>
      <w:r>
        <w:t xml:space="preserve">•</w:t>
      </w:r>
      <w:r>
        <w:tab/>
      </w:r>
      <w:r>
        <w:rPr>
          <w:b/>
        </w:rPr>
        <w:t xml:space="preserve">XW-016</w:t>
      </w:r>
      <w:r>
        <w:t xml:space="preserve">, periodic access review (COBIT DSS05.04, ISO/IEC 27001 A.5.18). Partly met: the review has been done, but owner decisions and the export date are still outstanding.</w:t>
      </w:r>
    </w:p>
    <w:p>
      <w:pPr>
        <w:spacing w:after="60"/>
        <w:ind w:left="720" w:hanging="360"/>
      </w:pPr>
      <w:r>
        <w:t xml:space="preserve">•</w:t>
      </w:r>
      <w:r>
        <w:tab/>
      </w:r>
      <w:r>
        <w:rPr>
          <w:b/>
        </w:rPr>
        <w:t xml:space="preserve">XW-017</w:t>
      </w:r>
      <w:r>
        <w:t xml:space="preserve">, leaver access removal (DSS05.04, A.5.18, A.6.5). Exceptions were found and raised. The control itself failed for two leavers.</w:t>
      </w:r>
    </w:p>
    <w:p>
      <w:pPr>
        <w:spacing w:after="60"/>
        <w:ind w:left="720" w:hanging="360"/>
      </w:pPr>
      <w:r>
        <w:t xml:space="preserve">•</w:t>
      </w:r>
      <w:r>
        <w:tab/>
      </w:r>
      <w:r>
        <w:rPr>
          <w:b/>
        </w:rPr>
        <w:t xml:space="preserve">XW-018</w:t>
      </w:r>
      <w:r>
        <w:t xml:space="preserve">, privileged access (DSS05.04, A.8.2). Seven admin accounts were identified and sent for re-approval.</w:t>
      </w:r>
    </w:p>
    <w:p>
      <w:pPr>
        <w:spacing w:after="60"/>
        <w:ind w:left="720" w:hanging="360"/>
      </w:pPr>
      <w:r>
        <w:t xml:space="preserve">•</w:t>
      </w:r>
      <w:r>
        <w:tab/>
      </w:r>
      <w:r>
        <w:rPr>
          <w:b/>
        </w:rPr>
        <w:t xml:space="preserve">Supporting:</w:t>
      </w:r>
      <w:r>
        <w:t xml:space="preserve"> XW-015 (provisioning match), XW-028 (review ordered by sensitivity) and XW-020 (evidence retention, once the decisions are filed).</w:t>
      </w:r>
    </w:p>
    <w:p>
      <w:pPr>
        <w:spacing w:after="60"/>
        <w:ind w:left="720" w:hanging="360"/>
      </w:pPr>
      <w:r>
        <w:t xml:space="preserve">•</w:t>
      </w:r>
      <w:r>
        <w:tab/>
      </w:r>
      <w:r>
        <w:rPr>
          <w:b/>
        </w:rPr>
        <w:t xml:space="preserve">Not covered:</w:t>
      </w:r>
      <w:r>
        <w:t xml:space="preserve"> XW-019 (segregation of duties), because no rules were supplied.</w:t>
      </w:r>
    </w:p>
    <w:p>
      <w:r>
        <w:t xml:space="preserve">``</w:t>
      </w:r>
      <w:r>
        <w:rPr>
          <w:rFonts w:ascii="Consolas" w:hAnsi="Consolas"/>
        </w:rPr>
        <w:t xml:space="preserve">findings [ {"type": "orphaned_account", "id": "ACC-019"}, {"type": "orphaned_account", "id": "ACC-063"}, {"type": "orphaned_account", "id": "ACC-104"} ] </w:t>
      </w:r>
      <w:r>
        <w:t xml:space="preserv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