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Access review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Review scope set: applications, period, export date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Account export and HR list obtained from the systems of record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Applications ordered by data sensitivity, most sensitive first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Every account matched to a person </w:t>
      </w:r>
      <w:r>
        <w:rPr>
          <w:b/>
        </w:rPr>
        <w:t xml:space="preserve">XW-015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Orphaned and leaver accounts flagged for removal </w:t>
      </w:r>
      <w:r>
        <w:rPr>
          <w:b/>
        </w:rPr>
        <w:t xml:space="preserve">XW-017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Privileged roles sent to owners for re-approval </w:t>
      </w:r>
      <w:r>
        <w:rPr>
          <w:b/>
        </w:rPr>
        <w:t xml:space="preserve">XW-018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Dormant accounts flagged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Role conflicts checked against segregation-of-duties rules </w:t>
      </w:r>
      <w:r>
        <w:rPr>
          <w:b/>
        </w:rPr>
        <w:t xml:space="preserve">XW-019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Owners' decisions collected and actions completed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Evidence pack and auditor memo filed </w:t>
      </w:r>
      <w:r>
        <w:rPr>
          <w:b/>
        </w:rPr>
        <w:t xml:space="preserve">XW-020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